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FE8" w:rsidRPr="00E16FE8" w:rsidRDefault="00E16FE8" w:rsidP="0003090C">
      <w:pPr>
        <w:spacing w:after="120" w:line="240" w:lineRule="auto"/>
        <w:ind w:right="-114"/>
        <w:jc w:val="both"/>
        <w:rPr>
          <w:b/>
          <w:color w:val="000000" w:themeColor="text1"/>
          <w:sz w:val="32"/>
          <w:szCs w:val="32"/>
        </w:rPr>
      </w:pPr>
      <w:r w:rsidRPr="00E16FE8">
        <w:rPr>
          <w:b/>
          <w:color w:val="000000" w:themeColor="text1"/>
          <w:sz w:val="32"/>
          <w:szCs w:val="32"/>
        </w:rPr>
        <w:t xml:space="preserve">Абдусаматов Х.И. </w:t>
      </w:r>
    </w:p>
    <w:p w:rsidR="00E16FE8" w:rsidRPr="00E74D87" w:rsidRDefault="00E74D87" w:rsidP="0003090C">
      <w:pPr>
        <w:spacing w:after="120" w:line="240" w:lineRule="auto"/>
        <w:ind w:right="-114"/>
        <w:jc w:val="both"/>
        <w:rPr>
          <w:b/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32"/>
          <w:szCs w:val="32"/>
        </w:rPr>
        <w:t>«</w:t>
      </w:r>
      <w:r w:rsidR="00E16FE8" w:rsidRPr="00E16FE8">
        <w:rPr>
          <w:b/>
          <w:sz w:val="32"/>
          <w:szCs w:val="32"/>
        </w:rPr>
        <w:t>Лунная обсерватория для исследований климата Земли в эпоху глубокого похолодания</w:t>
      </w:r>
      <w:r>
        <w:rPr>
          <w:b/>
          <w:sz w:val="32"/>
          <w:szCs w:val="32"/>
        </w:rPr>
        <w:t>»</w:t>
      </w:r>
      <w:r w:rsidR="00651C33">
        <w:rPr>
          <w:b/>
          <w:sz w:val="32"/>
          <w:szCs w:val="32"/>
        </w:rPr>
        <w:t xml:space="preserve"> </w:t>
      </w:r>
      <w:r w:rsidR="00651C33" w:rsidRPr="00651C33">
        <w:rPr>
          <w:color w:val="000000" w:themeColor="text1"/>
        </w:rPr>
        <w:t>с предисловие</w:t>
      </w:r>
      <w:r w:rsidR="00651C33">
        <w:rPr>
          <w:color w:val="000000" w:themeColor="text1"/>
        </w:rPr>
        <w:t>м зав</w:t>
      </w:r>
      <w:r w:rsidR="00B56E3F">
        <w:rPr>
          <w:color w:val="000000" w:themeColor="text1"/>
        </w:rPr>
        <w:t>едующего</w:t>
      </w:r>
      <w:r w:rsidR="00651C33">
        <w:rPr>
          <w:color w:val="000000" w:themeColor="text1"/>
        </w:rPr>
        <w:t xml:space="preserve"> отделом «Исследование Земли из космоса» ИКИ РАН д.ф.-м.н., проф. Е.А. Шаркова, рецензент д-р геогр. </w:t>
      </w:r>
      <w:r>
        <w:rPr>
          <w:color w:val="000000" w:themeColor="text1"/>
        </w:rPr>
        <w:t>н</w:t>
      </w:r>
      <w:r w:rsidR="00651C33">
        <w:rPr>
          <w:color w:val="000000" w:themeColor="text1"/>
        </w:rPr>
        <w:t>аук, проф. МГУ А.Ю. Ретеюм.</w:t>
      </w:r>
      <w:r w:rsidR="00A67461">
        <w:rPr>
          <w:color w:val="000000" w:themeColor="text1"/>
        </w:rPr>
        <w:t xml:space="preserve"> </w:t>
      </w:r>
    </w:p>
    <w:p w:rsidR="00E16FE8" w:rsidRPr="00986BE8" w:rsidRDefault="00E16FE8" w:rsidP="0003090C">
      <w:pPr>
        <w:spacing w:after="120" w:line="240" w:lineRule="auto"/>
        <w:rPr>
          <w:rFonts w:eastAsia="Times New Roman"/>
          <w:color w:val="000000" w:themeColor="text1"/>
          <w:sz w:val="22"/>
          <w:szCs w:val="22"/>
          <w:lang w:eastAsia="ru-RU"/>
        </w:rPr>
      </w:pPr>
      <w:r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ISBN: </w:t>
      </w:r>
      <w:r w:rsidR="007C1083" w:rsidRPr="00986BE8">
        <w:rPr>
          <w:rFonts w:eastAsia="Times New Roman"/>
          <w:color w:val="000000" w:themeColor="text1"/>
          <w:sz w:val="22"/>
          <w:szCs w:val="22"/>
          <w:lang w:eastAsia="ru-RU"/>
        </w:rPr>
        <w:t>978</w:t>
      </w:r>
      <w:r w:rsidRPr="00986BE8">
        <w:rPr>
          <w:rFonts w:eastAsia="Times New Roman"/>
          <w:color w:val="000000" w:themeColor="text1"/>
          <w:sz w:val="22"/>
          <w:szCs w:val="22"/>
          <w:lang w:eastAsia="ru-RU"/>
        </w:rPr>
        <w:t>-</w:t>
      </w:r>
      <w:r w:rsidR="007C1083" w:rsidRPr="00986BE8">
        <w:rPr>
          <w:rFonts w:eastAsia="Times New Roman"/>
          <w:color w:val="000000" w:themeColor="text1"/>
          <w:sz w:val="22"/>
          <w:szCs w:val="22"/>
          <w:lang w:eastAsia="ru-RU"/>
        </w:rPr>
        <w:t>5</w:t>
      </w:r>
      <w:r w:rsidRPr="00986BE8">
        <w:rPr>
          <w:rFonts w:eastAsia="Times New Roman"/>
          <w:color w:val="000000" w:themeColor="text1"/>
          <w:sz w:val="22"/>
          <w:szCs w:val="22"/>
          <w:lang w:eastAsia="ru-RU"/>
        </w:rPr>
        <w:t>-0</w:t>
      </w:r>
      <w:r w:rsidR="007C1083" w:rsidRPr="00986BE8">
        <w:rPr>
          <w:rFonts w:eastAsia="Times New Roman"/>
          <w:color w:val="000000" w:themeColor="text1"/>
          <w:sz w:val="22"/>
          <w:szCs w:val="22"/>
          <w:lang w:eastAsia="ru-RU"/>
        </w:rPr>
        <w:t>2-039723-1</w:t>
      </w:r>
      <w:r w:rsidR="00635625"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 </w:t>
      </w:r>
      <w:r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  </w:t>
      </w:r>
      <w:r w:rsidR="00635625" w:rsidRPr="00986BE8">
        <w:rPr>
          <w:rFonts w:eastAsia="Times New Roman"/>
          <w:color w:val="000000" w:themeColor="text1"/>
          <w:sz w:val="22"/>
          <w:szCs w:val="22"/>
          <w:lang w:eastAsia="ru-RU"/>
        </w:rPr>
        <w:t>«Наука»</w:t>
      </w:r>
      <w:r w:rsidR="00766B10" w:rsidRPr="00766B10">
        <w:rPr>
          <w:color w:val="000000" w:themeColor="text1"/>
          <w:sz w:val="22"/>
          <w:szCs w:val="22"/>
        </w:rPr>
        <w:t xml:space="preserve"> </w:t>
      </w:r>
      <w:r w:rsidR="00766B10" w:rsidRPr="00986BE8">
        <w:rPr>
          <w:color w:val="000000" w:themeColor="text1"/>
          <w:sz w:val="22"/>
          <w:szCs w:val="22"/>
        </w:rPr>
        <w:t>СПб</w:t>
      </w:r>
      <w:r w:rsidR="00635625"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  </w:t>
      </w:r>
      <w:r w:rsidR="007C1083"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 12</w:t>
      </w:r>
      <w:r w:rsidR="00DD7217" w:rsidRPr="00986BE8">
        <w:rPr>
          <w:rFonts w:eastAsia="Times New Roman"/>
          <w:color w:val="000000" w:themeColor="text1"/>
          <w:sz w:val="22"/>
          <w:szCs w:val="22"/>
          <w:lang w:eastAsia="ru-RU"/>
        </w:rPr>
        <w:t>9</w:t>
      </w:r>
      <w:r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 страниц   </w:t>
      </w:r>
      <w:r w:rsidR="007C1083" w:rsidRPr="00986BE8">
        <w:rPr>
          <w:rFonts w:eastAsia="Times New Roman"/>
          <w:color w:val="000000" w:themeColor="text1"/>
          <w:sz w:val="22"/>
          <w:szCs w:val="22"/>
          <w:lang w:eastAsia="ru-RU"/>
        </w:rPr>
        <w:t>сентя</w:t>
      </w:r>
      <w:r w:rsidRPr="00986BE8">
        <w:rPr>
          <w:rFonts w:eastAsia="Times New Roman"/>
          <w:color w:val="000000" w:themeColor="text1"/>
          <w:sz w:val="22"/>
          <w:szCs w:val="22"/>
          <w:lang w:eastAsia="ru-RU"/>
        </w:rPr>
        <w:t>брь 2017</w:t>
      </w:r>
      <w:r w:rsidR="007C1083"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   3</w:t>
      </w:r>
      <w:r w:rsidRPr="00986BE8">
        <w:rPr>
          <w:rFonts w:eastAsia="Times New Roman"/>
          <w:color w:val="000000" w:themeColor="text1"/>
          <w:sz w:val="22"/>
          <w:szCs w:val="22"/>
          <w:lang w:eastAsia="ru-RU"/>
        </w:rPr>
        <w:t>70 г</w:t>
      </w:r>
      <w:r w:rsidR="007C1083" w:rsidRPr="00986BE8">
        <w:rPr>
          <w:rFonts w:eastAsia="Times New Roman"/>
          <w:color w:val="000000" w:themeColor="text1"/>
          <w:sz w:val="22"/>
          <w:szCs w:val="22"/>
          <w:lang w:eastAsia="ru-RU"/>
        </w:rPr>
        <w:t xml:space="preserve">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  <w:gridCol w:w="1976"/>
      </w:tblGrid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Дата выхода: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635625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сентя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брь 2017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ISBN: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635625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978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-5</w:t>
            </w: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-02-039723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Тираж: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300 экземпляров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Объём: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7C1083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12</w:t>
            </w:r>
            <w:r w:rsidR="00DD7217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 страниц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Масса: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7C1083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70 г</w:t>
            </w:r>
            <w:r w:rsidR="00B86613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B86613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Размеры</w:t>
            </w:r>
            <w:r w:rsidR="00B86613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(высота, ширина, толщина), </w:t>
            </w:r>
            <w:proofErr w:type="gramStart"/>
            <w:r w:rsidR="00635625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End"/>
            <w:r w:rsidR="00B86613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B86613" w:rsidP="00B56E3F">
            <w:pPr>
              <w:spacing w:after="0" w:line="210" w:lineRule="atLeast"/>
              <w:ind w:right="-26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:</w:t>
            </w:r>
            <w:r w:rsidR="00B56E3F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="00635625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1x1</w:t>
            </w:r>
            <w:r w:rsidR="00635625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="00E16FE8"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  <w:r w:rsidR="00986BE8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х13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Обложка: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твёрдая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Бумага: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7C1083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мелованная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Иллюстрированное издание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E74D87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E16FE8">
            <w:pPr>
              <w:spacing w:after="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Цветные иллюстрации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6FE8" w:rsidRPr="00E74D87" w:rsidRDefault="00E16FE8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B86613" w:rsidRPr="00E74D87" w:rsidTr="00B56E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4D87" w:rsidRPr="00E74D87" w:rsidRDefault="00E74D87" w:rsidP="009C5AB2">
            <w:pPr>
              <w:spacing w:after="120" w:line="210" w:lineRule="atLeast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Издательство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4D87" w:rsidRPr="00E74D87" w:rsidRDefault="00E74D87" w:rsidP="00B56E3F">
            <w:pPr>
              <w:spacing w:after="0" w:line="210" w:lineRule="atLeast"/>
              <w:ind w:right="-263" w:firstLine="133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74D8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«Наука»</w:t>
            </w:r>
            <w:r w:rsidR="00C73BF1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,</w:t>
            </w:r>
            <w:r w:rsidR="00C73BF1" w:rsidRPr="00E74D87">
              <w:rPr>
                <w:color w:val="000000" w:themeColor="text1"/>
                <w:sz w:val="20"/>
                <w:szCs w:val="20"/>
              </w:rPr>
              <w:t xml:space="preserve"> СПб</w:t>
            </w:r>
          </w:p>
        </w:tc>
      </w:tr>
    </w:tbl>
    <w:p w:rsidR="007C1083" w:rsidRDefault="00651C33" w:rsidP="00E16FE8">
      <w:pPr>
        <w:spacing w:after="0" w:line="300" w:lineRule="atLeast"/>
        <w:jc w:val="both"/>
        <w:outlineLvl w:val="2"/>
        <w:rPr>
          <w:rFonts w:eastAsia="Times New Roman"/>
          <w:b/>
          <w:bCs/>
          <w:color w:val="242424"/>
          <w:lang w:eastAsia="ru-RU"/>
        </w:rPr>
      </w:pPr>
      <w:r>
        <w:rPr>
          <w:rFonts w:eastAsia="Times New Roman"/>
          <w:b/>
          <w:bCs/>
          <w:noProof/>
          <w:color w:val="242424"/>
          <w:lang w:eastAsia="ru-RU"/>
        </w:rPr>
        <w:drawing>
          <wp:inline distT="0" distB="0" distL="0" distR="0">
            <wp:extent cx="4151980" cy="608118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_cover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292" cy="609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E8" w:rsidRPr="00D54F42" w:rsidRDefault="00E16FE8" w:rsidP="006161E6">
      <w:pPr>
        <w:spacing w:after="120"/>
        <w:jc w:val="both"/>
        <w:outlineLvl w:val="2"/>
        <w:rPr>
          <w:rFonts w:eastAsia="Times New Roman"/>
          <w:b/>
          <w:bCs/>
          <w:color w:val="000000" w:themeColor="text1"/>
          <w:sz w:val="20"/>
          <w:szCs w:val="20"/>
          <w:lang w:eastAsia="ru-RU"/>
        </w:rPr>
      </w:pPr>
      <w:r w:rsidRPr="00D54F42">
        <w:rPr>
          <w:rFonts w:eastAsia="Times New Roman"/>
          <w:b/>
          <w:bCs/>
          <w:color w:val="242424"/>
          <w:sz w:val="20"/>
          <w:szCs w:val="20"/>
          <w:lang w:eastAsia="ru-RU"/>
        </w:rPr>
        <w:lastRenderedPageBreak/>
        <w:t xml:space="preserve">Аннотация к </w:t>
      </w:r>
      <w:r w:rsidR="008969CA" w:rsidRPr="00D54F42">
        <w:rPr>
          <w:rFonts w:eastAsia="Times New Roman"/>
          <w:b/>
          <w:bCs/>
          <w:color w:val="242424"/>
          <w:sz w:val="20"/>
          <w:szCs w:val="20"/>
          <w:lang w:eastAsia="ru-RU"/>
        </w:rPr>
        <w:t>монографии</w:t>
      </w:r>
      <w:r w:rsidRPr="00D54F42">
        <w:rPr>
          <w:rFonts w:eastAsia="Times New Roman"/>
          <w:b/>
          <w:bCs/>
          <w:color w:val="242424"/>
          <w:sz w:val="20"/>
          <w:szCs w:val="20"/>
          <w:lang w:eastAsia="ru-RU"/>
        </w:rPr>
        <w:t xml:space="preserve"> </w:t>
      </w:r>
      <w:r w:rsidRPr="00D54F42">
        <w:rPr>
          <w:rFonts w:eastAsia="Times New Roman"/>
          <w:b/>
          <w:bCs/>
          <w:color w:val="000000" w:themeColor="text1"/>
          <w:sz w:val="20"/>
          <w:szCs w:val="20"/>
          <w:lang w:eastAsia="ru-RU"/>
        </w:rPr>
        <w:t>"</w:t>
      </w:r>
      <w:r w:rsidRPr="00D54F42">
        <w:rPr>
          <w:b/>
          <w:color w:val="000000" w:themeColor="text1"/>
          <w:sz w:val="20"/>
          <w:szCs w:val="20"/>
        </w:rPr>
        <w:t>Лунная обсерватория для исследований климата Земли в эпоху глубокого похолодания</w:t>
      </w:r>
      <w:r w:rsidRPr="00D54F42">
        <w:rPr>
          <w:rFonts w:eastAsia="Times New Roman"/>
          <w:b/>
          <w:bCs/>
          <w:color w:val="000000" w:themeColor="text1"/>
          <w:sz w:val="20"/>
          <w:szCs w:val="20"/>
          <w:lang w:eastAsia="ru-RU"/>
        </w:rPr>
        <w:t xml:space="preserve">" </w:t>
      </w:r>
    </w:p>
    <w:p w:rsidR="007C1083" w:rsidRPr="00C35D29" w:rsidRDefault="00FB434C">
      <w:pPr>
        <w:rPr>
          <w:color w:val="000000" w:themeColor="text1"/>
          <w:sz w:val="20"/>
          <w:szCs w:val="20"/>
        </w:rPr>
      </w:pPr>
      <w:r w:rsidRPr="00C35D29">
        <w:rPr>
          <w:rFonts w:eastAsia="Times New Roman"/>
          <w:color w:val="000000" w:themeColor="text1"/>
          <w:sz w:val="20"/>
          <w:szCs w:val="20"/>
          <w:lang w:eastAsia="ru-RU"/>
        </w:rPr>
        <w:t>Глобальный к</w:t>
      </w:r>
      <w:r w:rsidR="00F40486" w:rsidRPr="00C35D29">
        <w:rPr>
          <w:rFonts w:eastAsia="Times New Roman"/>
          <w:color w:val="000000" w:themeColor="text1"/>
          <w:sz w:val="20"/>
          <w:szCs w:val="20"/>
          <w:lang w:eastAsia="ru-RU"/>
        </w:rPr>
        <w:t>лимат – чрезвычайно сложная и нелинейная система</w:t>
      </w:r>
      <w:r w:rsidRPr="00C35D29">
        <w:rPr>
          <w:rFonts w:eastAsia="Times New Roman"/>
          <w:color w:val="000000" w:themeColor="text1"/>
          <w:sz w:val="20"/>
          <w:szCs w:val="20"/>
          <w:lang w:eastAsia="ru-RU"/>
        </w:rPr>
        <w:t>,</w:t>
      </w:r>
      <w:r w:rsidR="00F40486" w:rsidRPr="00C35D29">
        <w:rPr>
          <w:color w:val="000000" w:themeColor="text1"/>
          <w:sz w:val="20"/>
          <w:szCs w:val="20"/>
        </w:rPr>
        <w:t xml:space="preserve"> завис</w:t>
      </w:r>
      <w:r w:rsidRPr="00C35D29">
        <w:rPr>
          <w:color w:val="000000" w:themeColor="text1"/>
          <w:sz w:val="20"/>
          <w:szCs w:val="20"/>
        </w:rPr>
        <w:t>ящая</w:t>
      </w:r>
      <w:r w:rsidR="00F40486" w:rsidRPr="00C35D29">
        <w:rPr>
          <w:color w:val="000000" w:themeColor="text1"/>
          <w:sz w:val="20"/>
          <w:szCs w:val="20"/>
        </w:rPr>
        <w:t xml:space="preserve"> от </w:t>
      </w:r>
      <w:r w:rsidR="00F40486" w:rsidRPr="00C35D29">
        <w:rPr>
          <w:bCs/>
          <w:color w:val="000000" w:themeColor="text1"/>
          <w:sz w:val="20"/>
          <w:szCs w:val="20"/>
        </w:rPr>
        <w:t>комплекса</w:t>
      </w:r>
      <w:r w:rsidR="00F40486" w:rsidRPr="00C35D29">
        <w:rPr>
          <w:color w:val="000000" w:themeColor="text1"/>
          <w:sz w:val="20"/>
          <w:szCs w:val="20"/>
        </w:rPr>
        <w:t xml:space="preserve"> долговременных физических процессов, происходящих в системе океан-суша-атмосфера, на которые в свою очередь влияют </w:t>
      </w:r>
      <w:r w:rsidR="00F40486" w:rsidRPr="00C35D29">
        <w:rPr>
          <w:rFonts w:eastAsia="Times New Roman"/>
          <w:color w:val="000000" w:themeColor="text1"/>
          <w:sz w:val="20"/>
          <w:szCs w:val="20"/>
          <w:lang w:eastAsia="ru-RU"/>
        </w:rPr>
        <w:t>многочисленные факторы</w:t>
      </w:r>
      <w:r w:rsidR="00F40486" w:rsidRPr="00C35D29">
        <w:rPr>
          <w:color w:val="000000" w:themeColor="text1"/>
          <w:sz w:val="20"/>
          <w:szCs w:val="20"/>
        </w:rPr>
        <w:t>, в основном квазидвухвеков</w:t>
      </w:r>
      <w:r w:rsidR="009E020C" w:rsidRPr="00C35D29">
        <w:rPr>
          <w:color w:val="000000" w:themeColor="text1"/>
          <w:sz w:val="20"/>
          <w:szCs w:val="20"/>
        </w:rPr>
        <w:t>ая</w:t>
      </w:r>
      <w:r w:rsidR="00F40486" w:rsidRPr="00C35D29">
        <w:rPr>
          <w:color w:val="000000" w:themeColor="text1"/>
          <w:sz w:val="20"/>
          <w:szCs w:val="20"/>
        </w:rPr>
        <w:t xml:space="preserve"> вариаци</w:t>
      </w:r>
      <w:r w:rsidR="009E020C" w:rsidRPr="00C35D29">
        <w:rPr>
          <w:color w:val="000000" w:themeColor="text1"/>
          <w:sz w:val="20"/>
          <w:szCs w:val="20"/>
        </w:rPr>
        <w:t>я</w:t>
      </w:r>
      <w:r w:rsidR="00F40486" w:rsidRPr="00C35D29">
        <w:rPr>
          <w:color w:val="000000" w:themeColor="text1"/>
          <w:sz w:val="20"/>
          <w:szCs w:val="20"/>
        </w:rPr>
        <w:t xml:space="preserve"> солнечной постоянной (СП)</w:t>
      </w:r>
      <w:r w:rsidRPr="00C35D29">
        <w:rPr>
          <w:color w:val="000000" w:themeColor="text1"/>
          <w:sz w:val="20"/>
          <w:szCs w:val="20"/>
        </w:rPr>
        <w:t xml:space="preserve"> и</w:t>
      </w:r>
      <w:r w:rsidR="00F40486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 динамик</w:t>
      </w:r>
      <w:r w:rsidRPr="00C35D29">
        <w:rPr>
          <w:rFonts w:eastAsia="Times New Roman"/>
          <w:color w:val="000000" w:themeColor="text1"/>
          <w:sz w:val="20"/>
          <w:szCs w:val="20"/>
          <w:lang w:eastAsia="ru-RU"/>
        </w:rPr>
        <w:t>а</w:t>
      </w:r>
      <w:r w:rsidR="00F40486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 цеп</w:t>
      </w:r>
      <w:r w:rsidR="008B7AA0" w:rsidRPr="00C35D29">
        <w:rPr>
          <w:rFonts w:eastAsia="Times New Roman"/>
          <w:color w:val="000000" w:themeColor="text1"/>
          <w:sz w:val="20"/>
          <w:szCs w:val="20"/>
          <w:lang w:eastAsia="ru-RU"/>
        </w:rPr>
        <w:t>очк</w:t>
      </w:r>
      <w:r w:rsidRPr="00C35D29">
        <w:rPr>
          <w:rFonts w:eastAsia="Times New Roman"/>
          <w:color w:val="000000" w:themeColor="text1"/>
          <w:sz w:val="20"/>
          <w:szCs w:val="20"/>
          <w:lang w:eastAsia="ru-RU"/>
        </w:rPr>
        <w:t>и</w:t>
      </w:r>
      <w:r w:rsidR="00F40486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 </w:t>
      </w:r>
      <w:r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последующих </w:t>
      </w:r>
      <w:r w:rsidR="00F40486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вторичных </w:t>
      </w:r>
      <w:r w:rsidR="00F40486" w:rsidRPr="00C35D29">
        <w:rPr>
          <w:color w:val="000000" w:themeColor="text1"/>
          <w:sz w:val="20"/>
          <w:szCs w:val="20"/>
        </w:rPr>
        <w:t xml:space="preserve">причинно-следственных </w:t>
      </w:r>
      <w:r w:rsidR="00F40486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эффектов обратной связи. </w:t>
      </w:r>
      <w:r w:rsidR="00334467" w:rsidRPr="00C35D29">
        <w:rPr>
          <w:color w:val="000000" w:themeColor="text1"/>
          <w:sz w:val="20"/>
          <w:szCs w:val="20"/>
        </w:rPr>
        <w:t>Квазидвухвековая в</w:t>
      </w:r>
      <w:r w:rsidR="002D12CD" w:rsidRPr="00C35D29">
        <w:rPr>
          <w:color w:val="000000" w:themeColor="text1"/>
          <w:sz w:val="20"/>
          <w:szCs w:val="20"/>
        </w:rPr>
        <w:t xml:space="preserve">ариация СП </w:t>
      </w:r>
      <w:r w:rsidR="002D12CD" w:rsidRPr="00C35D29">
        <w:rPr>
          <w:bCs/>
          <w:color w:val="000000" w:themeColor="text1"/>
          <w:sz w:val="20"/>
          <w:szCs w:val="20"/>
        </w:rPr>
        <w:t>явля</w:t>
      </w:r>
      <w:r w:rsidR="00023888" w:rsidRPr="00C35D29">
        <w:rPr>
          <w:bCs/>
          <w:color w:val="000000" w:themeColor="text1"/>
          <w:sz w:val="20"/>
          <w:szCs w:val="20"/>
        </w:rPr>
        <w:t>е</w:t>
      </w:r>
      <w:r w:rsidR="002D12CD" w:rsidRPr="00C35D29">
        <w:rPr>
          <w:bCs/>
          <w:color w:val="000000" w:themeColor="text1"/>
          <w:sz w:val="20"/>
          <w:szCs w:val="20"/>
        </w:rPr>
        <w:t>тся</w:t>
      </w:r>
      <w:r w:rsidR="002D12CD" w:rsidRPr="00C35D29">
        <w:rPr>
          <w:color w:val="000000" w:themeColor="text1"/>
          <w:sz w:val="20"/>
          <w:szCs w:val="20"/>
        </w:rPr>
        <w:t xml:space="preserve"> </w:t>
      </w:r>
      <w:r w:rsidR="00F26307" w:rsidRPr="00C35D29">
        <w:rPr>
          <w:color w:val="000000" w:themeColor="text1"/>
          <w:sz w:val="20"/>
          <w:szCs w:val="20"/>
        </w:rPr>
        <w:t>исходн</w:t>
      </w:r>
      <w:r w:rsidR="002D12CD" w:rsidRPr="00C35D29">
        <w:rPr>
          <w:color w:val="000000" w:themeColor="text1"/>
          <w:sz w:val="20"/>
          <w:szCs w:val="20"/>
        </w:rPr>
        <w:t>ым механизмом запуска последующих многократных воздействий вторичных причинно-следственных эффектов обратной связи</w:t>
      </w:r>
      <w:r w:rsidR="00C46AE9" w:rsidRPr="00C35D29">
        <w:rPr>
          <w:rFonts w:eastAsia="Times New Roman"/>
          <w:color w:val="000000" w:themeColor="text1"/>
          <w:sz w:val="20"/>
          <w:szCs w:val="20"/>
          <w:lang w:eastAsia="ru-RU"/>
        </w:rPr>
        <w:t>, которые вызывают значительн</w:t>
      </w:r>
      <w:r w:rsidR="002D12CD" w:rsidRPr="00C35D29">
        <w:rPr>
          <w:rFonts w:eastAsia="Times New Roman"/>
          <w:color w:val="000000" w:themeColor="text1"/>
          <w:sz w:val="20"/>
          <w:szCs w:val="20"/>
          <w:lang w:eastAsia="ru-RU"/>
        </w:rPr>
        <w:t>ы</w:t>
      </w:r>
      <w:r w:rsidR="00C46AE9" w:rsidRPr="00C35D29">
        <w:rPr>
          <w:rFonts w:eastAsia="Times New Roman"/>
          <w:color w:val="000000" w:themeColor="text1"/>
          <w:sz w:val="20"/>
          <w:szCs w:val="20"/>
          <w:lang w:eastAsia="ru-RU"/>
        </w:rPr>
        <w:t>е изменени</w:t>
      </w:r>
      <w:r w:rsidR="002D12CD" w:rsidRPr="00C35D29">
        <w:rPr>
          <w:rFonts w:eastAsia="Times New Roman"/>
          <w:color w:val="000000" w:themeColor="text1"/>
          <w:sz w:val="20"/>
          <w:szCs w:val="20"/>
          <w:lang w:eastAsia="ru-RU"/>
        </w:rPr>
        <w:t>я</w:t>
      </w:r>
      <w:r w:rsidR="00C46AE9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 величин альбедо </w:t>
      </w:r>
      <w:r w:rsidR="002D12CD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Бонда </w:t>
      </w:r>
      <w:r w:rsidR="00C46AE9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Земли, содержания парниковых газов в атмосфере и ширины окна </w:t>
      </w:r>
      <w:r w:rsidR="00F570A4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ее </w:t>
      </w:r>
      <w:r w:rsidR="00C46AE9" w:rsidRPr="00C35D29">
        <w:rPr>
          <w:rFonts w:eastAsia="Times New Roman"/>
          <w:color w:val="000000" w:themeColor="text1"/>
          <w:sz w:val="20"/>
          <w:szCs w:val="20"/>
          <w:lang w:eastAsia="ru-RU"/>
        </w:rPr>
        <w:t xml:space="preserve">прозрачности. </w:t>
      </w:r>
      <w:r w:rsidR="00126933" w:rsidRPr="00C35D29">
        <w:rPr>
          <w:color w:val="000000" w:themeColor="text1"/>
          <w:sz w:val="20"/>
          <w:szCs w:val="20"/>
        </w:rPr>
        <w:t xml:space="preserve">Квазидвухвековая вариация СП совместно с последующими очень важными множественными влияниями эффектов обратной связи является основной </w:t>
      </w:r>
      <w:r w:rsidR="00126933" w:rsidRPr="00C35D29">
        <w:rPr>
          <w:bCs/>
          <w:color w:val="000000" w:themeColor="text1"/>
          <w:sz w:val="20"/>
          <w:szCs w:val="20"/>
        </w:rPr>
        <w:t>фундаментальной причиной</w:t>
      </w:r>
      <w:r w:rsidR="00126933" w:rsidRPr="00C35D29">
        <w:rPr>
          <w:color w:val="000000" w:themeColor="text1"/>
          <w:sz w:val="20"/>
          <w:szCs w:val="20"/>
        </w:rPr>
        <w:t xml:space="preserve"> соответствующего чередования климата от потепления до Малого ледникового периода и главным фактором, </w:t>
      </w:r>
      <w:r w:rsidR="00126933" w:rsidRPr="00C35D29">
        <w:rPr>
          <w:bCs/>
          <w:color w:val="000000" w:themeColor="text1"/>
          <w:sz w:val="20"/>
          <w:szCs w:val="20"/>
        </w:rPr>
        <w:t xml:space="preserve">управляющим </w:t>
      </w:r>
      <w:r w:rsidR="00126933" w:rsidRPr="00C35D29">
        <w:rPr>
          <w:color w:val="000000" w:themeColor="text1"/>
          <w:sz w:val="20"/>
          <w:szCs w:val="20"/>
        </w:rPr>
        <w:t xml:space="preserve">климатической системой. </w:t>
      </w:r>
      <w:r w:rsidR="007C1083" w:rsidRPr="00C35D29">
        <w:rPr>
          <w:color w:val="000000" w:themeColor="text1"/>
          <w:sz w:val="20"/>
          <w:szCs w:val="20"/>
        </w:rPr>
        <w:t xml:space="preserve">С ~1990 г. тренд </w:t>
      </w:r>
      <w:r w:rsidR="007C1083" w:rsidRPr="00C35D29">
        <w:rPr>
          <w:rStyle w:val="a6"/>
          <w:b w:val="0"/>
          <w:color w:val="000000" w:themeColor="text1"/>
          <w:sz w:val="20"/>
          <w:szCs w:val="20"/>
        </w:rPr>
        <w:t>изменения</w:t>
      </w:r>
      <w:r w:rsidR="007C1083" w:rsidRPr="00C35D29">
        <w:rPr>
          <w:b/>
          <w:color w:val="000000" w:themeColor="text1"/>
          <w:sz w:val="20"/>
          <w:szCs w:val="20"/>
        </w:rPr>
        <w:t xml:space="preserve"> </w:t>
      </w:r>
      <w:r w:rsidR="007C1083" w:rsidRPr="00C35D29">
        <w:rPr>
          <w:color w:val="000000" w:themeColor="text1"/>
          <w:sz w:val="20"/>
          <w:szCs w:val="20"/>
        </w:rPr>
        <w:t xml:space="preserve">величины </w:t>
      </w:r>
      <w:r w:rsidR="00F570A4" w:rsidRPr="00C35D29">
        <w:rPr>
          <w:color w:val="000000" w:themeColor="text1"/>
          <w:sz w:val="20"/>
          <w:szCs w:val="20"/>
        </w:rPr>
        <w:t>СП</w:t>
      </w:r>
      <w:r w:rsidR="007C1083" w:rsidRPr="00C35D29">
        <w:rPr>
          <w:color w:val="000000" w:themeColor="text1"/>
          <w:sz w:val="20"/>
          <w:szCs w:val="20"/>
        </w:rPr>
        <w:t xml:space="preserve"> квазидвухвекового цикла принял </w:t>
      </w:r>
      <w:r w:rsidR="007C1083" w:rsidRPr="00C35D29">
        <w:rPr>
          <w:rStyle w:val="a6"/>
          <w:b w:val="0"/>
          <w:color w:val="000000" w:themeColor="text1"/>
          <w:sz w:val="20"/>
          <w:szCs w:val="20"/>
        </w:rPr>
        <w:t>отрицательные значения с ожидаемым</w:t>
      </w:r>
      <w:r w:rsidR="007C1083" w:rsidRPr="00C35D29">
        <w:rPr>
          <w:rStyle w:val="a6"/>
          <w:color w:val="000000" w:themeColor="text1"/>
          <w:sz w:val="20"/>
          <w:szCs w:val="20"/>
        </w:rPr>
        <w:t xml:space="preserve"> </w:t>
      </w:r>
      <w:r w:rsidR="007C1083" w:rsidRPr="00C35D29">
        <w:rPr>
          <w:bCs/>
          <w:color w:val="000000" w:themeColor="text1"/>
          <w:sz w:val="20"/>
          <w:szCs w:val="20"/>
        </w:rPr>
        <w:t>началом фазы глубокого минимума в 2043±11 г.</w:t>
      </w:r>
      <w:r w:rsidR="007C1083" w:rsidRPr="00C35D29">
        <w:rPr>
          <w:rStyle w:val="a6"/>
          <w:color w:val="000000" w:themeColor="text1"/>
          <w:sz w:val="20"/>
          <w:szCs w:val="20"/>
        </w:rPr>
        <w:t xml:space="preserve"> </w:t>
      </w:r>
      <w:r w:rsidR="007C1083" w:rsidRPr="00C35D29">
        <w:rPr>
          <w:bCs/>
          <w:color w:val="000000" w:themeColor="text1"/>
          <w:sz w:val="20"/>
          <w:szCs w:val="20"/>
        </w:rPr>
        <w:t>Долговременное отрицательное отклонение среднегодового энергетического б</w:t>
      </w:r>
      <w:r w:rsidR="00011782" w:rsidRPr="00C35D29">
        <w:rPr>
          <w:bCs/>
          <w:color w:val="000000" w:themeColor="text1"/>
          <w:sz w:val="20"/>
          <w:szCs w:val="20"/>
        </w:rPr>
        <w:t>юджет</w:t>
      </w:r>
      <w:r w:rsidR="007C1083" w:rsidRPr="00C35D29">
        <w:rPr>
          <w:bCs/>
          <w:color w:val="000000" w:themeColor="text1"/>
          <w:sz w:val="20"/>
          <w:szCs w:val="20"/>
        </w:rPr>
        <w:t>а Земли от равновесного состояния</w:t>
      </w:r>
      <w:r w:rsidR="007C1083" w:rsidRPr="00C35D29">
        <w:rPr>
          <w:color w:val="000000" w:themeColor="text1"/>
          <w:sz w:val="20"/>
          <w:szCs w:val="20"/>
        </w:rPr>
        <w:t xml:space="preserve"> </w:t>
      </w:r>
      <w:r w:rsidR="007C1083" w:rsidRPr="00C35D29">
        <w:rPr>
          <w:bCs/>
          <w:color w:val="000000" w:themeColor="text1"/>
          <w:sz w:val="20"/>
          <w:szCs w:val="20"/>
        </w:rPr>
        <w:t xml:space="preserve">после фазы максимума 24 цикла привело к наступлению квазивековой эпохи </w:t>
      </w:r>
      <w:r w:rsidRPr="00C35D29">
        <w:rPr>
          <w:bCs/>
          <w:color w:val="000000" w:themeColor="text1"/>
          <w:sz w:val="20"/>
          <w:szCs w:val="20"/>
        </w:rPr>
        <w:t>очередн</w:t>
      </w:r>
      <w:r w:rsidR="007C1083" w:rsidRPr="00C35D29">
        <w:rPr>
          <w:bCs/>
          <w:color w:val="000000" w:themeColor="text1"/>
          <w:sz w:val="20"/>
          <w:szCs w:val="20"/>
        </w:rPr>
        <w:t xml:space="preserve">ого Малого ледникового периода. Начало фазы глубокого похолодания ожидается в 2060±11 г. </w:t>
      </w:r>
      <w:r w:rsidR="00023888" w:rsidRPr="00C35D29">
        <w:rPr>
          <w:bCs/>
          <w:color w:val="000000" w:themeColor="text1"/>
          <w:sz w:val="20"/>
          <w:szCs w:val="20"/>
        </w:rPr>
        <w:t>Н</w:t>
      </w:r>
      <w:r w:rsidR="007C1083" w:rsidRPr="00C35D29">
        <w:rPr>
          <w:color w:val="000000" w:themeColor="text1"/>
          <w:sz w:val="20"/>
          <w:szCs w:val="20"/>
        </w:rPr>
        <w:t xml:space="preserve">еобходим непрерывный надежный контроль разности между среднегодовыми количествами поступающей на внешние слои атмосферы энергией солнечного излучения и уходящих обратно </w:t>
      </w:r>
      <w:r w:rsidR="00CE1764" w:rsidRPr="00C35D29">
        <w:rPr>
          <w:color w:val="000000" w:themeColor="text1"/>
          <w:sz w:val="20"/>
          <w:szCs w:val="20"/>
        </w:rPr>
        <w:t xml:space="preserve">во всех направлениях </w:t>
      </w:r>
      <w:r w:rsidR="007C1083" w:rsidRPr="00C35D29">
        <w:rPr>
          <w:color w:val="000000" w:themeColor="text1"/>
          <w:sz w:val="20"/>
          <w:szCs w:val="20"/>
        </w:rPr>
        <w:t>в косм</w:t>
      </w:r>
      <w:r w:rsidR="00032D7E" w:rsidRPr="00C35D29">
        <w:rPr>
          <w:color w:val="000000" w:themeColor="text1"/>
          <w:sz w:val="20"/>
          <w:szCs w:val="20"/>
        </w:rPr>
        <w:t>ическое пространство</w:t>
      </w:r>
      <w:r w:rsidR="007C1083" w:rsidRPr="00C35D29">
        <w:rPr>
          <w:color w:val="000000" w:themeColor="text1"/>
          <w:sz w:val="20"/>
          <w:szCs w:val="20"/>
        </w:rPr>
        <w:t xml:space="preserve"> суммарных энергий от планеты. </w:t>
      </w:r>
      <w:r w:rsidR="00023888" w:rsidRPr="00C35D29">
        <w:rPr>
          <w:color w:val="000000" w:themeColor="text1"/>
          <w:sz w:val="20"/>
          <w:szCs w:val="20"/>
        </w:rPr>
        <w:t>Мониторинг и к</w:t>
      </w:r>
      <w:r w:rsidR="007C1083" w:rsidRPr="00C35D29">
        <w:rPr>
          <w:color w:val="000000" w:themeColor="text1"/>
          <w:sz w:val="20"/>
          <w:szCs w:val="20"/>
        </w:rPr>
        <w:t xml:space="preserve">онтроль уходящих обратно в космос суммарных энергий от планеты </w:t>
      </w:r>
      <w:r w:rsidRPr="00C35D29">
        <w:rPr>
          <w:color w:val="000000" w:themeColor="text1"/>
          <w:sz w:val="20"/>
          <w:szCs w:val="20"/>
        </w:rPr>
        <w:t xml:space="preserve">с погрешностью ~0.1% </w:t>
      </w:r>
      <w:r w:rsidR="007C1083" w:rsidRPr="00C35D29">
        <w:rPr>
          <w:color w:val="000000" w:themeColor="text1"/>
          <w:sz w:val="20"/>
          <w:szCs w:val="20"/>
        </w:rPr>
        <w:t>мо</w:t>
      </w:r>
      <w:r w:rsidR="00585224" w:rsidRPr="00C35D29">
        <w:rPr>
          <w:color w:val="000000" w:themeColor="text1"/>
          <w:sz w:val="20"/>
          <w:szCs w:val="20"/>
        </w:rPr>
        <w:t>гу</w:t>
      </w:r>
      <w:r w:rsidR="007C1083" w:rsidRPr="00C35D29">
        <w:rPr>
          <w:color w:val="000000" w:themeColor="text1"/>
          <w:sz w:val="20"/>
          <w:szCs w:val="20"/>
        </w:rPr>
        <w:t>т быть осуществлен</w:t>
      </w:r>
      <w:r w:rsidR="00585224" w:rsidRPr="00C35D29">
        <w:rPr>
          <w:color w:val="000000" w:themeColor="text1"/>
          <w:sz w:val="20"/>
          <w:szCs w:val="20"/>
        </w:rPr>
        <w:t>ы</w:t>
      </w:r>
      <w:r w:rsidR="007C1083" w:rsidRPr="00C35D29">
        <w:rPr>
          <w:color w:val="000000" w:themeColor="text1"/>
          <w:sz w:val="20"/>
          <w:szCs w:val="20"/>
        </w:rPr>
        <w:t xml:space="preserve"> только с видимой поверхности Луны. Для решения этих важнейших и актуальных климатических проблем разработан проект «Лунная </w:t>
      </w:r>
      <w:r w:rsidR="00126933" w:rsidRPr="00C35D29">
        <w:rPr>
          <w:color w:val="000000" w:themeColor="text1"/>
          <w:sz w:val="20"/>
          <w:szCs w:val="20"/>
        </w:rPr>
        <w:t xml:space="preserve">оптическая </w:t>
      </w:r>
      <w:r w:rsidR="007C1083" w:rsidRPr="00C35D29">
        <w:rPr>
          <w:color w:val="000000" w:themeColor="text1"/>
          <w:sz w:val="20"/>
          <w:szCs w:val="20"/>
        </w:rPr>
        <w:t>обсерватория»</w:t>
      </w:r>
      <w:r w:rsidR="00126933" w:rsidRPr="00C35D29">
        <w:rPr>
          <w:color w:val="000000" w:themeColor="text1"/>
          <w:sz w:val="20"/>
          <w:szCs w:val="20"/>
        </w:rPr>
        <w:t xml:space="preserve"> (ЛОО)</w:t>
      </w:r>
      <w:r w:rsidR="007C1083" w:rsidRPr="00C35D29">
        <w:rPr>
          <w:color w:val="000000" w:themeColor="text1"/>
          <w:sz w:val="20"/>
          <w:szCs w:val="20"/>
        </w:rPr>
        <w:t xml:space="preserve">, защищенный четырьмя патентами РФ. </w:t>
      </w:r>
      <w:r w:rsidR="007C1083" w:rsidRPr="00C35D29">
        <w:rPr>
          <w:rFonts w:eastAsia="ArialMT"/>
          <w:color w:val="000000" w:themeColor="text1"/>
          <w:sz w:val="20"/>
          <w:szCs w:val="20"/>
        </w:rPr>
        <w:t>Л</w:t>
      </w:r>
      <w:r w:rsidR="00126933" w:rsidRPr="00C35D29">
        <w:rPr>
          <w:rFonts w:eastAsia="ArialMT"/>
          <w:color w:val="000000" w:themeColor="text1"/>
          <w:sz w:val="20"/>
          <w:szCs w:val="20"/>
        </w:rPr>
        <w:t>ОО</w:t>
      </w:r>
      <w:r w:rsidR="007C1083" w:rsidRPr="00C35D29">
        <w:rPr>
          <w:rFonts w:eastAsia="ArialMT"/>
          <w:color w:val="000000" w:themeColor="text1"/>
          <w:sz w:val="20"/>
          <w:szCs w:val="20"/>
        </w:rPr>
        <w:t xml:space="preserve"> представляет собой систему двух одинаковых специальных оптических телескопов-роботов СОТР-300К, функционирующих последовательно в автоматическом режиме только в лунное ночное время в течение более 94% времени лунных суток. </w:t>
      </w:r>
      <w:r w:rsidR="007C1083" w:rsidRPr="00C35D29">
        <w:rPr>
          <w:bCs/>
          <w:color w:val="000000" w:themeColor="text1"/>
          <w:sz w:val="20"/>
          <w:szCs w:val="20"/>
        </w:rPr>
        <w:t>Она впервые позволит о</w:t>
      </w:r>
      <w:r w:rsidR="007C1083" w:rsidRPr="00C35D29">
        <w:rPr>
          <w:color w:val="000000" w:themeColor="text1"/>
          <w:sz w:val="20"/>
          <w:szCs w:val="20"/>
        </w:rPr>
        <w:t xml:space="preserve">пределять закономерности формирования и физические механизмы изменений глобального климата, а также создать наиболее надежные методы его прогнозирования. </w:t>
      </w:r>
      <w:r w:rsidR="008D3267">
        <w:rPr>
          <w:bCs/>
          <w:color w:val="000000" w:themeColor="text1"/>
          <w:sz w:val="20"/>
          <w:szCs w:val="20"/>
        </w:rPr>
        <w:t>Монография предназначе</w:t>
      </w:r>
      <w:r w:rsidR="00A9652B" w:rsidRPr="00C35D29">
        <w:rPr>
          <w:bCs/>
          <w:color w:val="000000" w:themeColor="text1"/>
          <w:sz w:val="20"/>
          <w:szCs w:val="20"/>
        </w:rPr>
        <w:t>н</w:t>
      </w:r>
      <w:r w:rsidR="008D3267">
        <w:rPr>
          <w:bCs/>
          <w:color w:val="000000" w:themeColor="text1"/>
          <w:sz w:val="20"/>
          <w:szCs w:val="20"/>
        </w:rPr>
        <w:t>а</w:t>
      </w:r>
      <w:r w:rsidR="00A9652B" w:rsidRPr="00C35D29">
        <w:rPr>
          <w:bCs/>
          <w:color w:val="000000" w:themeColor="text1"/>
          <w:sz w:val="20"/>
          <w:szCs w:val="20"/>
        </w:rPr>
        <w:t xml:space="preserve">, в первую очередь, для </w:t>
      </w:r>
      <w:r w:rsidR="00A9652B" w:rsidRPr="00C35D29">
        <w:rPr>
          <w:rStyle w:val="11"/>
          <w:color w:val="000000" w:themeColor="text1"/>
          <w:sz w:val="20"/>
          <w:szCs w:val="20"/>
        </w:rPr>
        <w:t>специалистов в области солнечно-земных связей</w:t>
      </w:r>
      <w:r w:rsidR="00A9652B" w:rsidRPr="00C35D29">
        <w:rPr>
          <w:rStyle w:val="11"/>
          <w:color w:val="000000" w:themeColor="text1"/>
          <w:sz w:val="20"/>
          <w:szCs w:val="20"/>
        </w:rPr>
        <w:t>,</w:t>
      </w:r>
      <w:r w:rsidR="00A9652B" w:rsidRPr="00C35D29">
        <w:rPr>
          <w:rStyle w:val="11"/>
          <w:color w:val="000000" w:themeColor="text1"/>
          <w:sz w:val="20"/>
          <w:szCs w:val="20"/>
        </w:rPr>
        <w:t xml:space="preserve"> </w:t>
      </w:r>
      <w:r w:rsidR="008D3267" w:rsidRPr="00C35D29">
        <w:rPr>
          <w:bCs/>
          <w:color w:val="000000" w:themeColor="text1"/>
          <w:sz w:val="20"/>
          <w:szCs w:val="20"/>
        </w:rPr>
        <w:t>физик</w:t>
      </w:r>
      <w:r w:rsidR="008D3267">
        <w:rPr>
          <w:bCs/>
          <w:color w:val="000000" w:themeColor="text1"/>
          <w:sz w:val="20"/>
          <w:szCs w:val="20"/>
        </w:rPr>
        <w:t>и</w:t>
      </w:r>
      <w:r w:rsidR="008D3267" w:rsidRPr="00C35D29">
        <w:rPr>
          <w:bCs/>
          <w:color w:val="000000" w:themeColor="text1"/>
          <w:sz w:val="20"/>
          <w:szCs w:val="20"/>
        </w:rPr>
        <w:t xml:space="preserve"> </w:t>
      </w:r>
      <w:bookmarkStart w:id="0" w:name="_GoBack"/>
      <w:bookmarkEnd w:id="0"/>
      <w:r w:rsidR="008D3267" w:rsidRPr="00C35D29">
        <w:rPr>
          <w:bCs/>
          <w:color w:val="000000" w:themeColor="text1"/>
          <w:sz w:val="20"/>
          <w:szCs w:val="20"/>
        </w:rPr>
        <w:t xml:space="preserve">атмосферы, </w:t>
      </w:r>
      <w:r w:rsidR="00A9652B" w:rsidRPr="00C35D29">
        <w:rPr>
          <w:bCs/>
          <w:color w:val="000000" w:themeColor="text1"/>
          <w:sz w:val="20"/>
          <w:szCs w:val="20"/>
        </w:rPr>
        <w:t>климатолог</w:t>
      </w:r>
      <w:r w:rsidR="008D3267">
        <w:rPr>
          <w:bCs/>
          <w:color w:val="000000" w:themeColor="text1"/>
          <w:sz w:val="20"/>
          <w:szCs w:val="20"/>
        </w:rPr>
        <w:t>ии</w:t>
      </w:r>
      <w:r w:rsidR="00A9652B" w:rsidRPr="00C35D29">
        <w:rPr>
          <w:bCs/>
          <w:color w:val="000000" w:themeColor="text1"/>
          <w:sz w:val="20"/>
          <w:szCs w:val="20"/>
        </w:rPr>
        <w:t>, метеоролог</w:t>
      </w:r>
      <w:r w:rsidR="008D3267">
        <w:rPr>
          <w:bCs/>
          <w:color w:val="000000" w:themeColor="text1"/>
          <w:sz w:val="20"/>
          <w:szCs w:val="20"/>
        </w:rPr>
        <w:t>ии</w:t>
      </w:r>
      <w:r w:rsidR="00A9652B" w:rsidRPr="00C35D29">
        <w:rPr>
          <w:bCs/>
          <w:color w:val="000000" w:themeColor="text1"/>
          <w:sz w:val="20"/>
          <w:szCs w:val="20"/>
        </w:rPr>
        <w:t>, океанолог</w:t>
      </w:r>
      <w:r w:rsidR="008D3267">
        <w:rPr>
          <w:bCs/>
          <w:color w:val="000000" w:themeColor="text1"/>
          <w:sz w:val="20"/>
          <w:szCs w:val="20"/>
        </w:rPr>
        <w:t>ии</w:t>
      </w:r>
      <w:r w:rsidR="00A9652B" w:rsidRPr="00C35D29">
        <w:rPr>
          <w:bCs/>
          <w:color w:val="000000" w:themeColor="text1"/>
          <w:sz w:val="20"/>
          <w:szCs w:val="20"/>
        </w:rPr>
        <w:t>, а также широкого круга читателей, заинтересованных  в углублении св</w:t>
      </w:r>
      <w:r w:rsidR="00A9652B" w:rsidRPr="00C35D29">
        <w:rPr>
          <w:bCs/>
          <w:color w:val="000000" w:themeColor="text1"/>
          <w:sz w:val="20"/>
          <w:szCs w:val="20"/>
        </w:rPr>
        <w:t>о</w:t>
      </w:r>
      <w:r w:rsidR="00A9652B" w:rsidRPr="00C35D29">
        <w:rPr>
          <w:bCs/>
          <w:color w:val="000000" w:themeColor="text1"/>
          <w:sz w:val="20"/>
          <w:szCs w:val="20"/>
        </w:rPr>
        <w:t>их знаний в важнейшей области  познания окружающей природы.</w:t>
      </w:r>
      <w:r w:rsidR="00A9652B" w:rsidRPr="00C35D29">
        <w:rPr>
          <w:bCs/>
          <w:color w:val="000000" w:themeColor="text1"/>
          <w:sz w:val="20"/>
          <w:szCs w:val="20"/>
        </w:rPr>
        <w:t xml:space="preserve"> </w:t>
      </w:r>
      <w:r w:rsidR="006C327B" w:rsidRPr="00C35D29">
        <w:rPr>
          <w:color w:val="000000" w:themeColor="text1"/>
          <w:sz w:val="20"/>
          <w:szCs w:val="20"/>
        </w:rPr>
        <w:t>М</w:t>
      </w:r>
      <w:r w:rsidR="004E68AA" w:rsidRPr="00C35D29">
        <w:rPr>
          <w:color w:val="000000" w:themeColor="text1"/>
          <w:sz w:val="20"/>
          <w:szCs w:val="20"/>
        </w:rPr>
        <w:t>онографию м</w:t>
      </w:r>
      <w:r w:rsidR="006C327B" w:rsidRPr="00C35D29">
        <w:rPr>
          <w:color w:val="000000" w:themeColor="text1"/>
          <w:sz w:val="20"/>
          <w:szCs w:val="20"/>
        </w:rPr>
        <w:t xml:space="preserve">ожно приобрести (заказать) в магазинах Академкниги СПб. </w:t>
      </w:r>
    </w:p>
    <w:sectPr w:rsidR="007C1083" w:rsidRPr="00C35D29" w:rsidSect="00C46AE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2635"/>
    <w:multiLevelType w:val="multilevel"/>
    <w:tmpl w:val="007C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C13BE9"/>
    <w:multiLevelType w:val="multilevel"/>
    <w:tmpl w:val="4052F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614E9"/>
    <w:multiLevelType w:val="multilevel"/>
    <w:tmpl w:val="C7AA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763B53"/>
    <w:multiLevelType w:val="multilevel"/>
    <w:tmpl w:val="50C0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477C9D"/>
    <w:multiLevelType w:val="multilevel"/>
    <w:tmpl w:val="BF44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16"/>
    <w:rsid w:val="00011782"/>
    <w:rsid w:val="00023888"/>
    <w:rsid w:val="0003090C"/>
    <w:rsid w:val="00032D7E"/>
    <w:rsid w:val="000C0504"/>
    <w:rsid w:val="00126933"/>
    <w:rsid w:val="00135216"/>
    <w:rsid w:val="001F1E06"/>
    <w:rsid w:val="002D12CD"/>
    <w:rsid w:val="002E08A9"/>
    <w:rsid w:val="00334467"/>
    <w:rsid w:val="00360615"/>
    <w:rsid w:val="00383481"/>
    <w:rsid w:val="004E68AA"/>
    <w:rsid w:val="00521B3F"/>
    <w:rsid w:val="00550772"/>
    <w:rsid w:val="00585224"/>
    <w:rsid w:val="006161E6"/>
    <w:rsid w:val="00635625"/>
    <w:rsid w:val="00651C33"/>
    <w:rsid w:val="006C327B"/>
    <w:rsid w:val="00766B10"/>
    <w:rsid w:val="00790860"/>
    <w:rsid w:val="007A40C4"/>
    <w:rsid w:val="007C1083"/>
    <w:rsid w:val="00821779"/>
    <w:rsid w:val="008561DB"/>
    <w:rsid w:val="008969CA"/>
    <w:rsid w:val="008B7AA0"/>
    <w:rsid w:val="008D3267"/>
    <w:rsid w:val="00922F56"/>
    <w:rsid w:val="00952821"/>
    <w:rsid w:val="00976D43"/>
    <w:rsid w:val="00986BE8"/>
    <w:rsid w:val="009C5AB2"/>
    <w:rsid w:val="009D095A"/>
    <w:rsid w:val="009E020C"/>
    <w:rsid w:val="00A67461"/>
    <w:rsid w:val="00A9652B"/>
    <w:rsid w:val="00AD50E0"/>
    <w:rsid w:val="00B56E3F"/>
    <w:rsid w:val="00B86613"/>
    <w:rsid w:val="00C35D29"/>
    <w:rsid w:val="00C46AE9"/>
    <w:rsid w:val="00C73BF1"/>
    <w:rsid w:val="00CE1764"/>
    <w:rsid w:val="00D54F42"/>
    <w:rsid w:val="00DD7217"/>
    <w:rsid w:val="00E16FE8"/>
    <w:rsid w:val="00E74D87"/>
    <w:rsid w:val="00F26307"/>
    <w:rsid w:val="00F3587E"/>
    <w:rsid w:val="00F40486"/>
    <w:rsid w:val="00F570A4"/>
    <w:rsid w:val="00FA23A1"/>
    <w:rsid w:val="00FB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70C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6FE8"/>
    <w:pPr>
      <w:spacing w:after="0" w:line="390" w:lineRule="atLeast"/>
      <w:outlineLvl w:val="0"/>
    </w:pPr>
    <w:rPr>
      <w:rFonts w:eastAsia="Times New Roman"/>
      <w:b/>
      <w:bCs/>
      <w:color w:val="252424"/>
      <w:kern w:val="36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qFormat/>
    <w:rsid w:val="00E16FE8"/>
    <w:pPr>
      <w:spacing w:after="0" w:line="330" w:lineRule="atLeast"/>
      <w:outlineLvl w:val="1"/>
    </w:pPr>
    <w:rPr>
      <w:rFonts w:eastAsia="Times New Roman"/>
      <w:b/>
      <w:bCs/>
      <w:color w:val="111111"/>
      <w:sz w:val="27"/>
      <w:szCs w:val="27"/>
      <w:lang w:eastAsia="ru-RU"/>
    </w:rPr>
  </w:style>
  <w:style w:type="paragraph" w:styleId="3">
    <w:name w:val="heading 3"/>
    <w:basedOn w:val="a"/>
    <w:link w:val="30"/>
    <w:uiPriority w:val="9"/>
    <w:qFormat/>
    <w:rsid w:val="00E16FE8"/>
    <w:pPr>
      <w:spacing w:after="0" w:line="300" w:lineRule="atLeast"/>
      <w:outlineLvl w:val="2"/>
    </w:pPr>
    <w:rPr>
      <w:rFonts w:eastAsia="Times New Roman"/>
      <w:b/>
      <w:bCs/>
      <w:color w:val="2424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FE8"/>
    <w:rPr>
      <w:rFonts w:ascii="Arial" w:eastAsia="Times New Roman" w:hAnsi="Arial" w:cs="Arial"/>
      <w:b/>
      <w:bCs/>
      <w:color w:val="252424"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6FE8"/>
    <w:rPr>
      <w:rFonts w:ascii="Arial" w:eastAsia="Times New Roman" w:hAnsi="Arial" w:cs="Arial"/>
      <w:b/>
      <w:bCs/>
      <w:color w:val="111111"/>
      <w:sz w:val="27"/>
      <w:szCs w:val="27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6FE8"/>
    <w:rPr>
      <w:rFonts w:ascii="Arial" w:eastAsia="Times New Roman" w:hAnsi="Arial" w:cs="Arial"/>
      <w:b/>
      <w:bCs/>
      <w:color w:val="242424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16FE8"/>
    <w:rPr>
      <w:color w:val="1270B8"/>
      <w:u w:val="single"/>
    </w:rPr>
  </w:style>
  <w:style w:type="character" w:customStyle="1" w:styleId="hint">
    <w:name w:val="hint"/>
    <w:basedOn w:val="a0"/>
    <w:rsid w:val="00E16FE8"/>
  </w:style>
  <w:style w:type="paragraph" w:styleId="a4">
    <w:name w:val="Balloon Text"/>
    <w:basedOn w:val="a"/>
    <w:link w:val="a5"/>
    <w:uiPriority w:val="99"/>
    <w:semiHidden/>
    <w:unhideWhenUsed/>
    <w:rsid w:val="00E1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FE8"/>
    <w:rPr>
      <w:rFonts w:ascii="Tahoma" w:hAnsi="Tahoma" w:cs="Tahoma"/>
      <w:sz w:val="16"/>
      <w:szCs w:val="16"/>
    </w:rPr>
  </w:style>
  <w:style w:type="character" w:styleId="a6">
    <w:name w:val="Strong"/>
    <w:qFormat/>
    <w:rsid w:val="007C1083"/>
    <w:rPr>
      <w:b/>
      <w:bCs/>
    </w:rPr>
  </w:style>
  <w:style w:type="character" w:customStyle="1" w:styleId="11">
    <w:name w:val="1"/>
    <w:basedOn w:val="a0"/>
    <w:rsid w:val="00A965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70C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6FE8"/>
    <w:pPr>
      <w:spacing w:after="0" w:line="390" w:lineRule="atLeast"/>
      <w:outlineLvl w:val="0"/>
    </w:pPr>
    <w:rPr>
      <w:rFonts w:eastAsia="Times New Roman"/>
      <w:b/>
      <w:bCs/>
      <w:color w:val="252424"/>
      <w:kern w:val="36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qFormat/>
    <w:rsid w:val="00E16FE8"/>
    <w:pPr>
      <w:spacing w:after="0" w:line="330" w:lineRule="atLeast"/>
      <w:outlineLvl w:val="1"/>
    </w:pPr>
    <w:rPr>
      <w:rFonts w:eastAsia="Times New Roman"/>
      <w:b/>
      <w:bCs/>
      <w:color w:val="111111"/>
      <w:sz w:val="27"/>
      <w:szCs w:val="27"/>
      <w:lang w:eastAsia="ru-RU"/>
    </w:rPr>
  </w:style>
  <w:style w:type="paragraph" w:styleId="3">
    <w:name w:val="heading 3"/>
    <w:basedOn w:val="a"/>
    <w:link w:val="30"/>
    <w:uiPriority w:val="9"/>
    <w:qFormat/>
    <w:rsid w:val="00E16FE8"/>
    <w:pPr>
      <w:spacing w:after="0" w:line="300" w:lineRule="atLeast"/>
      <w:outlineLvl w:val="2"/>
    </w:pPr>
    <w:rPr>
      <w:rFonts w:eastAsia="Times New Roman"/>
      <w:b/>
      <w:bCs/>
      <w:color w:val="2424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FE8"/>
    <w:rPr>
      <w:rFonts w:ascii="Arial" w:eastAsia="Times New Roman" w:hAnsi="Arial" w:cs="Arial"/>
      <w:b/>
      <w:bCs/>
      <w:color w:val="252424"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6FE8"/>
    <w:rPr>
      <w:rFonts w:ascii="Arial" w:eastAsia="Times New Roman" w:hAnsi="Arial" w:cs="Arial"/>
      <w:b/>
      <w:bCs/>
      <w:color w:val="111111"/>
      <w:sz w:val="27"/>
      <w:szCs w:val="27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6FE8"/>
    <w:rPr>
      <w:rFonts w:ascii="Arial" w:eastAsia="Times New Roman" w:hAnsi="Arial" w:cs="Arial"/>
      <w:b/>
      <w:bCs/>
      <w:color w:val="242424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16FE8"/>
    <w:rPr>
      <w:color w:val="1270B8"/>
      <w:u w:val="single"/>
    </w:rPr>
  </w:style>
  <w:style w:type="character" w:customStyle="1" w:styleId="hint">
    <w:name w:val="hint"/>
    <w:basedOn w:val="a0"/>
    <w:rsid w:val="00E16FE8"/>
  </w:style>
  <w:style w:type="paragraph" w:styleId="a4">
    <w:name w:val="Balloon Text"/>
    <w:basedOn w:val="a"/>
    <w:link w:val="a5"/>
    <w:uiPriority w:val="99"/>
    <w:semiHidden/>
    <w:unhideWhenUsed/>
    <w:rsid w:val="00E1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FE8"/>
    <w:rPr>
      <w:rFonts w:ascii="Tahoma" w:hAnsi="Tahoma" w:cs="Tahoma"/>
      <w:sz w:val="16"/>
      <w:szCs w:val="16"/>
    </w:rPr>
  </w:style>
  <w:style w:type="character" w:styleId="a6">
    <w:name w:val="Strong"/>
    <w:qFormat/>
    <w:rsid w:val="007C1083"/>
    <w:rPr>
      <w:b/>
      <w:bCs/>
    </w:rPr>
  </w:style>
  <w:style w:type="character" w:customStyle="1" w:styleId="11">
    <w:name w:val="1"/>
    <w:basedOn w:val="a0"/>
    <w:rsid w:val="00A9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979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10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2233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87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43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705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1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7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7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8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9CA1F-95A1-4A70-89D6-6A845E2BE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kiryandr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abduss</dc:creator>
  <cp:lastModifiedBy>abduss</cp:lastModifiedBy>
  <cp:revision>44</cp:revision>
  <cp:lastPrinted>2018-02-26T06:22:00Z</cp:lastPrinted>
  <dcterms:created xsi:type="dcterms:W3CDTF">2018-02-21T14:29:00Z</dcterms:created>
  <dcterms:modified xsi:type="dcterms:W3CDTF">2018-02-26T06:32:00Z</dcterms:modified>
</cp:coreProperties>
</file>