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2A46A7">
        <w:rPr>
          <w:b/>
          <w:color w:val="000000"/>
          <w:sz w:val="28"/>
          <w:szCs w:val="28"/>
          <w:lang w:val="ru-RU"/>
        </w:rPr>
        <w:t>Сведения о научном руководителе</w:t>
      </w: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2A46A7">
        <w:rPr>
          <w:color w:val="000000"/>
          <w:sz w:val="28"/>
          <w:szCs w:val="28"/>
          <w:lang w:val="ru-RU"/>
        </w:rPr>
        <w:t xml:space="preserve">по диссертационной работе </w:t>
      </w:r>
      <w:r w:rsidR="00062318" w:rsidRPr="00062318">
        <w:rPr>
          <w:sz w:val="28"/>
          <w:szCs w:val="28"/>
          <w:lang w:val="ru-RU"/>
        </w:rPr>
        <w:t>Плотникова Андрея Александровича</w:t>
      </w:r>
    </w:p>
    <w:p w:rsidR="00062318" w:rsidRPr="00062318" w:rsidRDefault="002A46A7" w:rsidP="0006231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2A46A7">
        <w:rPr>
          <w:b/>
          <w:color w:val="000000"/>
          <w:sz w:val="28"/>
          <w:szCs w:val="28"/>
          <w:lang w:val="ru-RU"/>
        </w:rPr>
        <w:t>«</w:t>
      </w:r>
      <w:r w:rsidR="00062318" w:rsidRPr="00062318">
        <w:rPr>
          <w:color w:val="000000"/>
          <w:sz w:val="28"/>
          <w:szCs w:val="28"/>
          <w:lang w:val="ru-RU"/>
        </w:rPr>
        <w:t>Диссипация магнитного потока в активных областях на</w:t>
      </w:r>
    </w:p>
    <w:p w:rsidR="004C0B2E" w:rsidRPr="002A46A7" w:rsidRDefault="00062318" w:rsidP="0006231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062318">
        <w:rPr>
          <w:color w:val="000000"/>
          <w:sz w:val="28"/>
          <w:szCs w:val="28"/>
          <w:lang w:val="ru-RU"/>
        </w:rPr>
        <w:t>Солнце</w:t>
      </w:r>
      <w:r w:rsidR="002A46A7" w:rsidRPr="002A46A7">
        <w:rPr>
          <w:b/>
          <w:color w:val="000000"/>
          <w:sz w:val="28"/>
          <w:szCs w:val="28"/>
          <w:lang w:val="ru-RU"/>
        </w:rPr>
        <w:t>»,</w:t>
      </w: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2A46A7">
        <w:rPr>
          <w:color w:val="000000"/>
          <w:sz w:val="28"/>
          <w:szCs w:val="28"/>
          <w:lang w:val="ru-RU"/>
        </w:rPr>
        <w:t>представленной к защите на соискание ученой степени</w:t>
      </w: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  <w:r w:rsidRPr="00062318">
        <w:rPr>
          <w:sz w:val="28"/>
          <w:szCs w:val="28"/>
          <w:lang w:val="ru-RU"/>
        </w:rPr>
        <w:t>кандидата</w:t>
      </w:r>
      <w:r w:rsidRPr="002A46A7">
        <w:rPr>
          <w:color w:val="000000"/>
          <w:sz w:val="28"/>
          <w:szCs w:val="28"/>
          <w:lang w:val="ru-RU"/>
        </w:rPr>
        <w:t xml:space="preserve"> физико-математических наук</w:t>
      </w:r>
    </w:p>
    <w:p w:rsidR="002A46A7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ru-RU"/>
        </w:rPr>
      </w:pPr>
      <w:r w:rsidRPr="002A46A7">
        <w:rPr>
          <w:color w:val="000000"/>
          <w:sz w:val="28"/>
          <w:szCs w:val="28"/>
          <w:lang w:val="ru-RU"/>
        </w:rPr>
        <w:t xml:space="preserve">по </w:t>
      </w:r>
      <w:r w:rsidRPr="002A46A7">
        <w:rPr>
          <w:sz w:val="28"/>
          <w:szCs w:val="28"/>
          <w:lang w:val="ru-RU"/>
        </w:rPr>
        <w:t>специальности 1.3.1. Физика космоса, астрономия</w:t>
      </w: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ru-RU"/>
        </w:rPr>
      </w:pPr>
      <w:r w:rsidRPr="002A46A7">
        <w:rPr>
          <w:sz w:val="28"/>
          <w:szCs w:val="28"/>
          <w:lang w:val="ru-RU"/>
        </w:rPr>
        <w:t>(физико-математические науки)</w:t>
      </w: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ru-RU"/>
        </w:rPr>
      </w:pP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2A46A7">
        <w:rPr>
          <w:b/>
          <w:color w:val="000000"/>
          <w:sz w:val="28"/>
          <w:szCs w:val="28"/>
          <w:lang w:val="ru-RU"/>
        </w:rPr>
        <w:t>ФИО:</w:t>
      </w:r>
      <w:r w:rsidR="00062318">
        <w:rPr>
          <w:b/>
          <w:color w:val="000000"/>
          <w:sz w:val="28"/>
          <w:szCs w:val="28"/>
          <w:lang w:val="ru-RU"/>
        </w:rPr>
        <w:t xml:space="preserve"> </w:t>
      </w:r>
      <w:r w:rsidR="00062318" w:rsidRPr="00062318">
        <w:rPr>
          <w:color w:val="000000"/>
          <w:sz w:val="28"/>
          <w:szCs w:val="28"/>
          <w:lang w:val="ru-RU"/>
        </w:rPr>
        <w:t>Куценко Александр Сергеевич</w:t>
      </w: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2A46A7">
        <w:rPr>
          <w:b/>
          <w:color w:val="000000"/>
          <w:sz w:val="28"/>
          <w:szCs w:val="28"/>
          <w:lang w:val="ru-RU"/>
        </w:rPr>
        <w:t xml:space="preserve">Ученая степень, </w:t>
      </w:r>
      <w:r w:rsidRPr="002A46A7">
        <w:rPr>
          <w:b/>
          <w:sz w:val="28"/>
          <w:szCs w:val="28"/>
          <w:lang w:val="ru-RU"/>
        </w:rPr>
        <w:t>учёное звание</w:t>
      </w:r>
      <w:r w:rsidRPr="002A46A7">
        <w:rPr>
          <w:b/>
          <w:color w:val="000000"/>
          <w:sz w:val="28"/>
          <w:szCs w:val="28"/>
          <w:lang w:val="ru-RU"/>
        </w:rPr>
        <w:t>:</w:t>
      </w:r>
      <w:r w:rsidR="00062318">
        <w:rPr>
          <w:b/>
          <w:color w:val="000000"/>
          <w:sz w:val="28"/>
          <w:szCs w:val="28"/>
          <w:lang w:val="ru-RU"/>
        </w:rPr>
        <w:t xml:space="preserve"> </w:t>
      </w:r>
      <w:r w:rsidR="00062318" w:rsidRPr="00062318">
        <w:rPr>
          <w:color w:val="000000"/>
          <w:sz w:val="28"/>
          <w:szCs w:val="28"/>
          <w:lang w:val="ru-RU"/>
        </w:rPr>
        <w:t>кандидат физико-математических наук</w:t>
      </w: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  <w:r w:rsidRPr="002A46A7">
        <w:rPr>
          <w:b/>
          <w:color w:val="000000"/>
          <w:sz w:val="28"/>
          <w:szCs w:val="28"/>
          <w:lang w:val="ru-RU"/>
        </w:rPr>
        <w:t>Основное место работы, должность:</w:t>
      </w:r>
      <w:r w:rsidR="0006231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062318" w:rsidRPr="00062318">
        <w:rPr>
          <w:color w:val="000000"/>
          <w:sz w:val="28"/>
          <w:szCs w:val="28"/>
          <w:lang w:val="ru-RU"/>
        </w:rPr>
        <w:t>КрАО</w:t>
      </w:r>
      <w:proofErr w:type="spellEnd"/>
      <w:r w:rsidR="00062318" w:rsidRPr="00062318">
        <w:rPr>
          <w:color w:val="000000"/>
          <w:sz w:val="28"/>
          <w:szCs w:val="28"/>
          <w:lang w:val="ru-RU"/>
        </w:rPr>
        <w:t xml:space="preserve"> РАН, </w:t>
      </w:r>
      <w:r w:rsidR="00B26D2E">
        <w:rPr>
          <w:color w:val="000000"/>
          <w:sz w:val="28"/>
          <w:szCs w:val="28"/>
          <w:lang w:val="ru-RU"/>
        </w:rPr>
        <w:t>ведущий</w:t>
      </w:r>
      <w:r w:rsidR="00062318" w:rsidRPr="00062318">
        <w:rPr>
          <w:color w:val="000000"/>
          <w:sz w:val="28"/>
          <w:szCs w:val="28"/>
          <w:lang w:val="ru-RU"/>
        </w:rPr>
        <w:t xml:space="preserve"> научный сотрудник</w:t>
      </w: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:rsidR="004C0B2E" w:rsidRPr="002A46A7" w:rsidRDefault="002A46A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ru-RU"/>
        </w:rPr>
      </w:pPr>
      <w:r w:rsidRPr="002A46A7">
        <w:rPr>
          <w:b/>
          <w:color w:val="000000"/>
          <w:sz w:val="28"/>
          <w:szCs w:val="28"/>
          <w:lang w:val="ru-RU"/>
        </w:rPr>
        <w:t>Список основных публикаций по теме диссертации в рецензируемых научных изданиях за последние 5 лет:</w:t>
      </w:r>
    </w:p>
    <w:p w:rsidR="004C0B2E" w:rsidRPr="002A46A7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8"/>
          <w:szCs w:val="28"/>
          <w:lang w:val="ru-RU"/>
        </w:rPr>
      </w:pPr>
    </w:p>
    <w:p w:rsidR="004C0B2E" w:rsidRPr="00D36F11" w:rsidRDefault="00062318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 xml:space="preserve">, O.K., </w:t>
      </w:r>
      <w:proofErr w:type="spellStart"/>
      <w:r w:rsidRPr="00D36F11">
        <w:rPr>
          <w:sz w:val="24"/>
          <w:szCs w:val="24"/>
        </w:rPr>
        <w:t>Abramenko</w:t>
      </w:r>
      <w:proofErr w:type="spellEnd"/>
      <w:r w:rsidRPr="00D36F11">
        <w:rPr>
          <w:sz w:val="24"/>
          <w:szCs w:val="24"/>
        </w:rPr>
        <w:t xml:space="preserve">, V.I. &amp; </w:t>
      </w: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>, A.S. The Magnetic Power Spectra of Decaying Active Regions: New Evidence for the Large-Scale Magnetic Flux Bundle Submergence</w:t>
      </w:r>
      <w:proofErr w:type="gramStart"/>
      <w:r w:rsidRPr="00D36F11">
        <w:rPr>
          <w:sz w:val="24"/>
          <w:szCs w:val="24"/>
        </w:rPr>
        <w:t>?.</w:t>
      </w:r>
      <w:proofErr w:type="gramEnd"/>
      <w:r w:rsidRPr="00D36F11">
        <w:rPr>
          <w:sz w:val="24"/>
          <w:szCs w:val="24"/>
        </w:rPr>
        <w:t xml:space="preserve"> </w:t>
      </w:r>
      <w:r w:rsidRPr="00D36F11">
        <w:rPr>
          <w:i/>
          <w:sz w:val="24"/>
          <w:szCs w:val="24"/>
        </w:rPr>
        <w:t>Sol Phys</w:t>
      </w:r>
      <w:r w:rsidRPr="00D36F11">
        <w:rPr>
          <w:sz w:val="24"/>
          <w:szCs w:val="24"/>
        </w:rPr>
        <w:t xml:space="preserve"> 299, 102 (2024). https://doi.org/10.1007/s11207-024-02344-5</w:t>
      </w:r>
    </w:p>
    <w:p w:rsidR="004C0B2E" w:rsidRPr="00D36F11" w:rsidRDefault="00062318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 xml:space="preserve">, A., </w:t>
      </w:r>
      <w:proofErr w:type="spellStart"/>
      <w:r w:rsidRPr="00D36F11">
        <w:rPr>
          <w:sz w:val="24"/>
          <w:szCs w:val="24"/>
        </w:rPr>
        <w:t>Terebizh</w:t>
      </w:r>
      <w:proofErr w:type="spellEnd"/>
      <w:r w:rsidRPr="00D36F11">
        <w:rPr>
          <w:sz w:val="24"/>
          <w:szCs w:val="24"/>
        </w:rPr>
        <w:t xml:space="preserve">, V., </w:t>
      </w:r>
      <w:proofErr w:type="spellStart"/>
      <w:r w:rsidRPr="00D36F11">
        <w:rPr>
          <w:sz w:val="24"/>
          <w:szCs w:val="24"/>
        </w:rPr>
        <w:t>Dolgopolov</w:t>
      </w:r>
      <w:proofErr w:type="spellEnd"/>
      <w:r w:rsidRPr="00D36F11">
        <w:rPr>
          <w:sz w:val="24"/>
          <w:szCs w:val="24"/>
        </w:rPr>
        <w:t xml:space="preserve">, A. et al. The </w:t>
      </w:r>
      <w:proofErr w:type="spellStart"/>
      <w:r w:rsidRPr="00D36F11">
        <w:rPr>
          <w:sz w:val="24"/>
          <w:szCs w:val="24"/>
        </w:rPr>
        <w:t>Spectro-Polarimeter</w:t>
      </w:r>
      <w:proofErr w:type="spellEnd"/>
      <w:r w:rsidRPr="00D36F11">
        <w:rPr>
          <w:sz w:val="24"/>
          <w:szCs w:val="24"/>
        </w:rPr>
        <w:t xml:space="preserve"> of the Andrei B. </w:t>
      </w:r>
      <w:proofErr w:type="spellStart"/>
      <w:r w:rsidRPr="00D36F11">
        <w:rPr>
          <w:sz w:val="24"/>
          <w:szCs w:val="24"/>
        </w:rPr>
        <w:t>Severny</w:t>
      </w:r>
      <w:proofErr w:type="spellEnd"/>
      <w:r w:rsidRPr="00D36F11">
        <w:rPr>
          <w:sz w:val="24"/>
          <w:szCs w:val="24"/>
        </w:rPr>
        <w:t xml:space="preserve"> Solar Tower Telescope at the Crimean Astrophysical Observatory: Optical Design and Implementation. </w:t>
      </w:r>
      <w:r w:rsidRPr="00D36F11">
        <w:rPr>
          <w:i/>
          <w:sz w:val="24"/>
          <w:szCs w:val="24"/>
        </w:rPr>
        <w:t>Sol Phys</w:t>
      </w:r>
      <w:r w:rsidRPr="00D36F11">
        <w:rPr>
          <w:sz w:val="24"/>
          <w:szCs w:val="24"/>
        </w:rPr>
        <w:t xml:space="preserve"> 299, 132 (2024). https://doi.org/10.1007/s11207-024-02380-1</w:t>
      </w:r>
    </w:p>
    <w:p w:rsidR="004C0B2E" w:rsidRPr="00D36F11" w:rsidRDefault="00062318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Abramenko</w:t>
      </w:r>
      <w:proofErr w:type="spellEnd"/>
      <w:r w:rsidRPr="00D36F11">
        <w:rPr>
          <w:sz w:val="24"/>
          <w:szCs w:val="24"/>
        </w:rPr>
        <w:t xml:space="preserve">, V.I., </w:t>
      </w:r>
      <w:proofErr w:type="spellStart"/>
      <w:r w:rsidRPr="00D36F11">
        <w:rPr>
          <w:sz w:val="24"/>
          <w:szCs w:val="24"/>
        </w:rPr>
        <w:t>Suleymanova</w:t>
      </w:r>
      <w:proofErr w:type="spellEnd"/>
      <w:r w:rsidRPr="00D36F11">
        <w:rPr>
          <w:sz w:val="24"/>
          <w:szCs w:val="24"/>
        </w:rPr>
        <w:t xml:space="preserve">, R.A. &amp; </w:t>
      </w: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 xml:space="preserve">, A.S. Long-Range Correlations in 2D Structures of the Magnetic Field Dissipation in the Photosphere of Solar Active Regions. </w:t>
      </w:r>
      <w:proofErr w:type="spellStart"/>
      <w:r w:rsidRPr="00D36F11">
        <w:rPr>
          <w:i/>
          <w:iCs/>
          <w:sz w:val="24"/>
          <w:szCs w:val="24"/>
        </w:rPr>
        <w:t>Geomagn</w:t>
      </w:r>
      <w:proofErr w:type="spellEnd"/>
      <w:r w:rsidRPr="00D36F11">
        <w:rPr>
          <w:i/>
          <w:iCs/>
          <w:sz w:val="24"/>
          <w:szCs w:val="24"/>
        </w:rPr>
        <w:t>. Aeron.</w:t>
      </w:r>
      <w:r w:rsidRPr="00D36F11">
        <w:rPr>
          <w:sz w:val="24"/>
          <w:szCs w:val="24"/>
        </w:rPr>
        <w:t xml:space="preserve"> </w:t>
      </w:r>
      <w:proofErr w:type="gramStart"/>
      <w:r w:rsidRPr="00D36F11">
        <w:rPr>
          <w:bCs/>
          <w:sz w:val="24"/>
          <w:szCs w:val="24"/>
        </w:rPr>
        <w:t>64</w:t>
      </w:r>
      <w:proofErr w:type="gramEnd"/>
      <w:r w:rsidRPr="00D36F11">
        <w:rPr>
          <w:sz w:val="24"/>
          <w:szCs w:val="24"/>
        </w:rPr>
        <w:t>, 995–1003 (2024). https://doi.org/10.1134/S0016793224700014</w:t>
      </w:r>
    </w:p>
    <w:p w:rsidR="00D36F11" w:rsidRPr="00D36F11" w:rsidRDefault="00D36F11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Plotnikov</w:t>
      </w:r>
      <w:proofErr w:type="spellEnd"/>
      <w:r w:rsidRPr="00D36F11">
        <w:rPr>
          <w:sz w:val="24"/>
          <w:szCs w:val="24"/>
        </w:rPr>
        <w:t xml:space="preserve">, A., </w:t>
      </w:r>
      <w:proofErr w:type="spellStart"/>
      <w:r w:rsidRPr="00D36F11">
        <w:rPr>
          <w:sz w:val="24"/>
          <w:szCs w:val="24"/>
        </w:rPr>
        <w:t>Abramenko</w:t>
      </w:r>
      <w:proofErr w:type="spellEnd"/>
      <w:r w:rsidRPr="00D36F11">
        <w:rPr>
          <w:sz w:val="24"/>
          <w:szCs w:val="24"/>
        </w:rPr>
        <w:t xml:space="preserve">, V. &amp; </w:t>
      </w: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 xml:space="preserve">, A. Estimation of the Lifetime of Slow-Decaying Unipolar Active Regions in the Framework of the Turbulent Erosion Model. </w:t>
      </w:r>
      <w:r w:rsidRPr="00D36F11">
        <w:rPr>
          <w:i/>
          <w:sz w:val="24"/>
          <w:szCs w:val="24"/>
        </w:rPr>
        <w:t>Sol Phys</w:t>
      </w:r>
      <w:r w:rsidRPr="00D36F11">
        <w:rPr>
          <w:sz w:val="24"/>
          <w:szCs w:val="24"/>
        </w:rPr>
        <w:t xml:space="preserve"> 299, 34 (2024). https://doi.org/10.1007/s11207-024-02278-y</w:t>
      </w:r>
    </w:p>
    <w:p w:rsidR="004C0B2E" w:rsidRPr="00D36F11" w:rsidRDefault="00062318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 xml:space="preserve"> A.S., </w:t>
      </w:r>
      <w:proofErr w:type="spellStart"/>
      <w:r w:rsidRPr="00D36F11">
        <w:rPr>
          <w:sz w:val="24"/>
          <w:szCs w:val="24"/>
        </w:rPr>
        <w:t>Abramenko</w:t>
      </w:r>
      <w:proofErr w:type="spellEnd"/>
      <w:r w:rsidRPr="00D36F11">
        <w:rPr>
          <w:sz w:val="24"/>
          <w:szCs w:val="24"/>
        </w:rPr>
        <w:t xml:space="preserve"> V.I., </w:t>
      </w:r>
      <w:proofErr w:type="spellStart"/>
      <w:r w:rsidRPr="00D36F11">
        <w:rPr>
          <w:sz w:val="24"/>
          <w:szCs w:val="24"/>
        </w:rPr>
        <w:t>Plotnikov</w:t>
      </w:r>
      <w:proofErr w:type="spellEnd"/>
      <w:r w:rsidRPr="00D36F11">
        <w:rPr>
          <w:sz w:val="24"/>
          <w:szCs w:val="24"/>
        </w:rPr>
        <w:t xml:space="preserve"> A.A. A Statistical Study of Magnetic Flux Emergence in Solar Active Regions Prior to Strongest Flares </w:t>
      </w:r>
      <w:r w:rsidRPr="00D36F11">
        <w:rPr>
          <w:i/>
          <w:sz w:val="24"/>
          <w:szCs w:val="24"/>
        </w:rPr>
        <w:t xml:space="preserve">Res. Astron. </w:t>
      </w:r>
      <w:proofErr w:type="spellStart"/>
      <w:r w:rsidRPr="00D36F11">
        <w:rPr>
          <w:i/>
          <w:sz w:val="24"/>
          <w:szCs w:val="24"/>
        </w:rPr>
        <w:t>Astrophys</w:t>
      </w:r>
      <w:proofErr w:type="spellEnd"/>
      <w:r w:rsidRPr="00D36F11">
        <w:rPr>
          <w:i/>
          <w:sz w:val="24"/>
          <w:szCs w:val="24"/>
        </w:rPr>
        <w:t>.</w:t>
      </w:r>
      <w:r w:rsidRPr="00D36F11">
        <w:rPr>
          <w:sz w:val="24"/>
          <w:szCs w:val="24"/>
        </w:rPr>
        <w:t xml:space="preserve"> 24 045014</w:t>
      </w:r>
      <w:r w:rsidR="00D36F11" w:rsidRPr="00D36F11">
        <w:rPr>
          <w:sz w:val="24"/>
          <w:szCs w:val="24"/>
        </w:rPr>
        <w:t xml:space="preserve"> (2024)</w:t>
      </w:r>
      <w:r w:rsidR="00517608" w:rsidRPr="00D36F11">
        <w:rPr>
          <w:sz w:val="24"/>
          <w:szCs w:val="24"/>
        </w:rPr>
        <w:t xml:space="preserve"> https://doi.org/10.1088/1674-4527/ad2e4d</w:t>
      </w:r>
    </w:p>
    <w:p w:rsidR="004C0B2E" w:rsidRPr="00D36F11" w:rsidRDefault="00062318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Plotnikov</w:t>
      </w:r>
      <w:proofErr w:type="spellEnd"/>
      <w:r w:rsidR="00E54630" w:rsidRPr="00D36F11">
        <w:rPr>
          <w:sz w:val="24"/>
          <w:szCs w:val="24"/>
        </w:rPr>
        <w:t xml:space="preserve"> A.A.</w:t>
      </w:r>
      <w:r w:rsidRPr="00D36F11">
        <w:rPr>
          <w:sz w:val="24"/>
          <w:szCs w:val="24"/>
        </w:rPr>
        <w:t xml:space="preserve">, </w:t>
      </w:r>
      <w:proofErr w:type="spellStart"/>
      <w:r w:rsidRPr="00D36F11">
        <w:rPr>
          <w:sz w:val="24"/>
          <w:szCs w:val="24"/>
        </w:rPr>
        <w:t>Abramenko</w:t>
      </w:r>
      <w:proofErr w:type="spellEnd"/>
      <w:r w:rsidR="00E54630" w:rsidRPr="00D36F11">
        <w:rPr>
          <w:sz w:val="24"/>
          <w:szCs w:val="24"/>
        </w:rPr>
        <w:t xml:space="preserve"> V.I.</w:t>
      </w:r>
      <w:r w:rsidRPr="00D36F11">
        <w:rPr>
          <w:sz w:val="24"/>
          <w:szCs w:val="24"/>
        </w:rPr>
        <w:t xml:space="preserve">, </w:t>
      </w:r>
      <w:proofErr w:type="spellStart"/>
      <w:r w:rsidRPr="00D36F11">
        <w:rPr>
          <w:sz w:val="24"/>
          <w:szCs w:val="24"/>
        </w:rPr>
        <w:t>Kutsenko</w:t>
      </w:r>
      <w:proofErr w:type="spellEnd"/>
      <w:r w:rsidR="00E54630" w:rsidRPr="00D36F11">
        <w:rPr>
          <w:sz w:val="24"/>
          <w:szCs w:val="24"/>
        </w:rPr>
        <w:t xml:space="preserve"> A.S.</w:t>
      </w:r>
      <w:r w:rsidRPr="00D36F11">
        <w:rPr>
          <w:sz w:val="24"/>
          <w:szCs w:val="24"/>
        </w:rPr>
        <w:t xml:space="preserve">, Statistical analysis of the total magnetic flux decay rate in solar active regions, </w:t>
      </w:r>
      <w:r w:rsidRPr="00D36F11">
        <w:rPr>
          <w:i/>
          <w:sz w:val="24"/>
          <w:szCs w:val="24"/>
        </w:rPr>
        <w:t xml:space="preserve">Monthly Notices of the Royal Astronomical Society, </w:t>
      </w:r>
      <w:r w:rsidRPr="00D36F11">
        <w:rPr>
          <w:sz w:val="24"/>
          <w:szCs w:val="24"/>
        </w:rPr>
        <w:t xml:space="preserve">Volume 521, Issue 2, May 2023, Pages 2187–2195, </w:t>
      </w:r>
      <w:r w:rsidR="00D36F11" w:rsidRPr="00D36F11">
        <w:rPr>
          <w:sz w:val="24"/>
          <w:szCs w:val="24"/>
        </w:rPr>
        <w:t>https://doi.org/10.1093/mnras/stad691</w:t>
      </w:r>
    </w:p>
    <w:p w:rsidR="00D36F11" w:rsidRPr="00D36F11" w:rsidRDefault="00D36F11" w:rsidP="00D36F11">
      <w:pPr>
        <w:pStyle w:val="10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proofErr w:type="spellStart"/>
      <w:r w:rsidRPr="00D36F11">
        <w:rPr>
          <w:sz w:val="24"/>
          <w:szCs w:val="24"/>
        </w:rPr>
        <w:t>Plotnikov</w:t>
      </w:r>
      <w:proofErr w:type="spellEnd"/>
      <w:r w:rsidRPr="00D36F11">
        <w:rPr>
          <w:sz w:val="24"/>
          <w:szCs w:val="24"/>
        </w:rPr>
        <w:t xml:space="preserve">, A., </w:t>
      </w:r>
      <w:proofErr w:type="spellStart"/>
      <w:r w:rsidRPr="00D36F11">
        <w:rPr>
          <w:sz w:val="24"/>
          <w:szCs w:val="24"/>
        </w:rPr>
        <w:t>Kutsenko</w:t>
      </w:r>
      <w:proofErr w:type="spellEnd"/>
      <w:r w:rsidRPr="00D36F11">
        <w:rPr>
          <w:sz w:val="24"/>
          <w:szCs w:val="24"/>
        </w:rPr>
        <w:t xml:space="preserve">, A., Yang, S. et al. Improvements of the Longitudinal Magnetic </w:t>
      </w:r>
      <w:bookmarkStart w:id="0" w:name="_GoBack"/>
      <w:bookmarkEnd w:id="0"/>
      <w:r w:rsidRPr="00D36F11">
        <w:rPr>
          <w:sz w:val="24"/>
          <w:szCs w:val="24"/>
        </w:rPr>
        <w:t xml:space="preserve">Field Measurement from the Solar Magnetic Field Telescope at the </w:t>
      </w:r>
      <w:proofErr w:type="spellStart"/>
      <w:r w:rsidRPr="00D36F11">
        <w:rPr>
          <w:sz w:val="24"/>
          <w:szCs w:val="24"/>
        </w:rPr>
        <w:t>Huairou</w:t>
      </w:r>
      <w:proofErr w:type="spellEnd"/>
      <w:r w:rsidRPr="00D36F11">
        <w:rPr>
          <w:sz w:val="24"/>
          <w:szCs w:val="24"/>
        </w:rPr>
        <w:t xml:space="preserve"> Solar Observing Station. Sol Phys 296, 165 (2021). </w:t>
      </w:r>
      <w:hyperlink r:id="rId6" w:history="1">
        <w:r w:rsidRPr="00D36F11">
          <w:rPr>
            <w:rStyle w:val="a4"/>
            <w:position w:val="0"/>
            <w:sz w:val="24"/>
            <w:szCs w:val="24"/>
          </w:rPr>
          <w:t>https://doi.org/10.1007/s11207-021-01901-6</w:t>
        </w:r>
      </w:hyperlink>
    </w:p>
    <w:p w:rsidR="00D36F11" w:rsidRDefault="00D36F11" w:rsidP="00D36F11">
      <w:pPr>
        <w:pStyle w:val="10"/>
        <w:spacing w:before="240" w:after="240"/>
        <w:ind w:left="720"/>
        <w:jc w:val="both"/>
        <w:rPr>
          <w:sz w:val="28"/>
          <w:szCs w:val="28"/>
        </w:rPr>
      </w:pPr>
    </w:p>
    <w:p w:rsidR="00D36F11" w:rsidRDefault="00D36F11" w:rsidP="00D36F11">
      <w:pPr>
        <w:pStyle w:val="10"/>
        <w:spacing w:before="240" w:after="240"/>
        <w:jc w:val="both"/>
        <w:rPr>
          <w:sz w:val="28"/>
          <w:szCs w:val="28"/>
        </w:rPr>
      </w:pPr>
    </w:p>
    <w:p w:rsidR="00D36F11" w:rsidRDefault="00D36F11">
      <w:pPr>
        <w:pStyle w:val="10"/>
        <w:spacing w:before="240" w:after="240"/>
        <w:ind w:left="1080" w:hanging="360"/>
        <w:jc w:val="both"/>
        <w:rPr>
          <w:sz w:val="28"/>
          <w:szCs w:val="28"/>
        </w:rPr>
      </w:pPr>
    </w:p>
    <w:p w:rsidR="00D36F11" w:rsidRDefault="00D36F11">
      <w:pPr>
        <w:pStyle w:val="10"/>
        <w:spacing w:before="240" w:after="240"/>
        <w:ind w:left="1080" w:hanging="360"/>
        <w:jc w:val="both"/>
        <w:rPr>
          <w:sz w:val="28"/>
          <w:szCs w:val="28"/>
        </w:rPr>
      </w:pPr>
    </w:p>
    <w:p w:rsidR="00D36F11" w:rsidRDefault="00D36F11" w:rsidP="00D36F11">
      <w:pPr>
        <w:pStyle w:val="10"/>
        <w:spacing w:before="240" w:after="240"/>
        <w:jc w:val="both"/>
        <w:rPr>
          <w:rStyle w:val="a4"/>
          <w:position w:val="0"/>
          <w:sz w:val="28"/>
          <w:szCs w:val="28"/>
        </w:rPr>
      </w:pPr>
    </w:p>
    <w:p w:rsidR="00D36F11" w:rsidRDefault="00D36F11">
      <w:pPr>
        <w:pStyle w:val="10"/>
        <w:spacing w:before="240" w:after="240"/>
        <w:ind w:left="1080" w:hanging="360"/>
        <w:jc w:val="both"/>
        <w:rPr>
          <w:sz w:val="28"/>
          <w:szCs w:val="28"/>
        </w:rPr>
      </w:pPr>
    </w:p>
    <w:p w:rsidR="003B26C5" w:rsidRPr="00062318" w:rsidRDefault="003B26C5">
      <w:pPr>
        <w:pStyle w:val="10"/>
        <w:spacing w:before="240" w:after="240"/>
        <w:ind w:left="1080" w:hanging="360"/>
        <w:jc w:val="both"/>
        <w:rPr>
          <w:sz w:val="28"/>
          <w:szCs w:val="28"/>
        </w:rPr>
      </w:pPr>
    </w:p>
    <w:p w:rsidR="004C0B2E" w:rsidRDefault="004C0B2E">
      <w:pPr>
        <w:pStyle w:val="1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8"/>
          <w:szCs w:val="28"/>
        </w:rPr>
      </w:pPr>
    </w:p>
    <w:sectPr w:rsidR="004C0B2E" w:rsidSect="004C0B2E">
      <w:pgSz w:w="11906" w:h="16838"/>
      <w:pgMar w:top="720" w:right="850" w:bottom="900" w:left="10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1C0"/>
    <w:multiLevelType w:val="hybridMultilevel"/>
    <w:tmpl w:val="69DC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074F"/>
    <w:multiLevelType w:val="hybridMultilevel"/>
    <w:tmpl w:val="393E82AE"/>
    <w:lvl w:ilvl="0" w:tplc="F54CF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0B2E"/>
    <w:rsid w:val="00062318"/>
    <w:rsid w:val="002A46A7"/>
    <w:rsid w:val="003B26C5"/>
    <w:rsid w:val="004C0B2E"/>
    <w:rsid w:val="00517608"/>
    <w:rsid w:val="00B26D2E"/>
    <w:rsid w:val="00B36A5A"/>
    <w:rsid w:val="00D36F11"/>
    <w:rsid w:val="00E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EABFA-620A-403D-A5FE-4CD71354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4C0B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ja-JP"/>
    </w:rPr>
  </w:style>
  <w:style w:type="paragraph" w:styleId="1">
    <w:name w:val="heading 1"/>
    <w:basedOn w:val="10"/>
    <w:next w:val="10"/>
    <w:rsid w:val="004C0B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C0B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C0B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C0B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C0B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C0B2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C0B2E"/>
  </w:style>
  <w:style w:type="table" w:customStyle="1" w:styleId="TableNormal">
    <w:name w:val="Table Normal"/>
    <w:rsid w:val="004C0B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C0B2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nformat">
    <w:name w:val="ConsPlusNonformat"/>
    <w:autoRedefine/>
    <w:hidden/>
    <w:qFormat/>
    <w:rsid w:val="004C0B2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val="ru-RU"/>
    </w:rPr>
  </w:style>
  <w:style w:type="character" w:customStyle="1" w:styleId="apple-converted-space">
    <w:name w:val="apple-converted-space"/>
    <w:basedOn w:val="a0"/>
    <w:autoRedefine/>
    <w:hidden/>
    <w:qFormat/>
    <w:rsid w:val="004C0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.1"/>
    <w:autoRedefine/>
    <w:hidden/>
    <w:qFormat/>
    <w:rsid w:val="004C0B2E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val="ru-RU"/>
    </w:rPr>
  </w:style>
  <w:style w:type="character" w:styleId="a4">
    <w:name w:val="Hyperlink"/>
    <w:autoRedefine/>
    <w:hidden/>
    <w:qFormat/>
    <w:rsid w:val="004C0B2E"/>
    <w:rPr>
      <w:color w:val="7A2F16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">
    <w:name w:val="Текст1"/>
    <w:basedOn w:val="a"/>
    <w:autoRedefine/>
    <w:hidden/>
    <w:qFormat/>
    <w:rsid w:val="004C0B2E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autoRedefine/>
    <w:hidden/>
    <w:qFormat/>
    <w:rsid w:val="004C0B2E"/>
    <w:pPr>
      <w:suppressAutoHyphens w:val="0"/>
      <w:spacing w:after="216"/>
      <w:ind w:firstLine="720"/>
      <w:jc w:val="both"/>
    </w:pPr>
    <w:rPr>
      <w:lang w:eastAsia="zh-CN"/>
    </w:rPr>
  </w:style>
  <w:style w:type="character" w:customStyle="1" w:styleId="a6">
    <w:name w:val="Основной текст Знак"/>
    <w:autoRedefine/>
    <w:hidden/>
    <w:qFormat/>
    <w:rsid w:val="004C0B2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WW8Num1z5">
    <w:name w:val="WW8Num1z5"/>
    <w:autoRedefine/>
    <w:hidden/>
    <w:qFormat/>
    <w:rsid w:val="004C0B2E"/>
    <w:rPr>
      <w:w w:val="100"/>
      <w:position w:val="-1"/>
      <w:effect w:val="none"/>
      <w:vertAlign w:val="baseline"/>
      <w:cs w:val="0"/>
      <w:em w:val="none"/>
    </w:rPr>
  </w:style>
  <w:style w:type="paragraph" w:customStyle="1" w:styleId="p1">
    <w:name w:val="p1"/>
    <w:basedOn w:val="a"/>
    <w:autoRedefine/>
    <w:hidden/>
    <w:qFormat/>
    <w:rsid w:val="004C0B2E"/>
    <w:pPr>
      <w:spacing w:before="100" w:beforeAutospacing="1" w:after="100" w:afterAutospacing="1"/>
    </w:pPr>
  </w:style>
  <w:style w:type="character" w:customStyle="1" w:styleId="s1">
    <w:name w:val="s1"/>
    <w:autoRedefine/>
    <w:hidden/>
    <w:qFormat/>
    <w:rsid w:val="004C0B2E"/>
    <w:rPr>
      <w:w w:val="100"/>
      <w:position w:val="-1"/>
      <w:effect w:val="none"/>
      <w:vertAlign w:val="baseline"/>
      <w:cs w:val="0"/>
      <w:em w:val="none"/>
    </w:rPr>
  </w:style>
  <w:style w:type="paragraph" w:customStyle="1" w:styleId="p2">
    <w:name w:val="p2"/>
    <w:basedOn w:val="a"/>
    <w:autoRedefine/>
    <w:hidden/>
    <w:qFormat/>
    <w:rsid w:val="004C0B2E"/>
    <w:pPr>
      <w:spacing w:before="100" w:beforeAutospacing="1" w:after="100" w:afterAutospacing="1"/>
    </w:pPr>
  </w:style>
  <w:style w:type="character" w:customStyle="1" w:styleId="s2">
    <w:name w:val="s2"/>
    <w:autoRedefine/>
    <w:hidden/>
    <w:qFormat/>
    <w:rsid w:val="004C0B2E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4C0B2E"/>
    <w:pPr>
      <w:suppressAutoHyphens w:val="0"/>
      <w:ind w:left="720"/>
      <w:contextualSpacing/>
    </w:pPr>
    <w:rPr>
      <w:rFonts w:ascii="Liberation Serif" w:eastAsia="WenQuanYi Micro Hei" w:hAnsi="Liberation Serif" w:cs="Mangal"/>
      <w:szCs w:val="21"/>
      <w:lang w:eastAsia="zh-CN" w:bidi="hi-IN"/>
    </w:rPr>
  </w:style>
  <w:style w:type="paragraph" w:styleId="a8">
    <w:name w:val="Subtitle"/>
    <w:basedOn w:val="10"/>
    <w:next w:val="10"/>
    <w:rsid w:val="004C0B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s11207-021-01901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2E4OBwRjyevJDNuoYCyz0ze3wQ==">AMUW2mWRn0Qv9VZ1Fr/0+fL3cNbFUG1dIFvZ15udnm16MF2SGnGo9EHy4E7l1DtA5eDyqbBpZ+dQxtrWn3EiSN3dJjfCeaHw+KaNMIUt3nC35g4RQTKn0jM=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Tinatin</dc:creator>
  <cp:lastModifiedBy>user</cp:lastModifiedBy>
  <cp:revision>7</cp:revision>
  <dcterms:created xsi:type="dcterms:W3CDTF">2017-08-16T10:27:00Z</dcterms:created>
  <dcterms:modified xsi:type="dcterms:W3CDTF">2025-04-29T09:46:00Z</dcterms:modified>
</cp:coreProperties>
</file>